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DFCE" w14:textId="77777777" w:rsidR="00ED12D8" w:rsidRP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4"/>
        </w:rPr>
      </w:pPr>
      <w:r w:rsidRPr="00ED12D8">
        <w:rPr>
          <w:rFonts w:ascii="Liberation Serif" w:hAnsi="Liberation Serif" w:cs="Liberation Serif"/>
          <w:sz w:val="28"/>
          <w:szCs w:val="24"/>
        </w:rPr>
        <w:t>УТВЕРЖДАЮ</w:t>
      </w:r>
    </w:p>
    <w:p w14:paraId="69CCBBF9" w14:textId="28F10D6E" w:rsid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4"/>
        </w:rPr>
      </w:pPr>
      <w:r w:rsidRPr="00ED12D8">
        <w:rPr>
          <w:rFonts w:ascii="Liberation Serif" w:hAnsi="Liberation Serif" w:cs="Liberation Serif"/>
          <w:sz w:val="28"/>
          <w:szCs w:val="24"/>
        </w:rPr>
        <w:t xml:space="preserve">Главный муниципальный инспектор по </w:t>
      </w:r>
      <w:proofErr w:type="gramStart"/>
      <w:r w:rsidRPr="00ED12D8">
        <w:rPr>
          <w:rFonts w:ascii="Liberation Serif" w:hAnsi="Liberation Serif" w:cs="Liberation Serif"/>
          <w:sz w:val="28"/>
          <w:szCs w:val="24"/>
        </w:rPr>
        <w:t>контролю за</w:t>
      </w:r>
      <w:proofErr w:type="gramEnd"/>
      <w:r w:rsidRPr="00ED12D8">
        <w:rPr>
          <w:rFonts w:ascii="Liberation Serif" w:hAnsi="Liberation Serif" w:cs="Liberation Serif"/>
          <w:sz w:val="28"/>
          <w:szCs w:val="24"/>
        </w:rPr>
        <w:t xml:space="preserve"> соблюдением  требований земельного законодательства на территории </w:t>
      </w:r>
      <w:r w:rsidR="00EF24A6">
        <w:rPr>
          <w:rFonts w:ascii="Liberation Serif" w:hAnsi="Liberation Serif" w:cs="Liberation Serif"/>
          <w:sz w:val="28"/>
          <w:szCs w:val="24"/>
        </w:rPr>
        <w:t>муниципального</w:t>
      </w:r>
      <w:r w:rsidRPr="00ED12D8">
        <w:rPr>
          <w:rFonts w:ascii="Liberation Serif" w:hAnsi="Liberation Serif" w:cs="Liberation Serif"/>
          <w:sz w:val="28"/>
          <w:szCs w:val="24"/>
        </w:rPr>
        <w:t xml:space="preserve"> округа Первоуральск</w:t>
      </w:r>
    </w:p>
    <w:p w14:paraId="6E542D00" w14:textId="77777777" w:rsidR="00ED12D8" w:rsidRP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4"/>
        </w:rPr>
      </w:pPr>
    </w:p>
    <w:p w14:paraId="2E4F4845" w14:textId="77777777" w:rsidR="00ED12D8" w:rsidRP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4"/>
        </w:rPr>
      </w:pPr>
      <w:r w:rsidRPr="00ED12D8">
        <w:rPr>
          <w:rFonts w:ascii="Liberation Serif" w:hAnsi="Liberation Serif" w:cs="Liberation Serif"/>
          <w:sz w:val="28"/>
          <w:szCs w:val="24"/>
        </w:rPr>
        <w:t>__________________Д.М. Крючков</w:t>
      </w:r>
    </w:p>
    <w:p w14:paraId="32944EDE" w14:textId="77777777" w:rsid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0"/>
          <w:szCs w:val="16"/>
        </w:rPr>
      </w:pPr>
      <w:r w:rsidRPr="00ED12D8">
        <w:rPr>
          <w:rFonts w:ascii="Liberation Serif" w:hAnsi="Liberation Serif" w:cs="Liberation Serif"/>
          <w:sz w:val="20"/>
          <w:szCs w:val="16"/>
        </w:rPr>
        <w:t xml:space="preserve">             (личная подпись)</w:t>
      </w:r>
    </w:p>
    <w:p w14:paraId="7EA25F47" w14:textId="1C4277AF" w:rsidR="00ED12D8" w:rsidRPr="00ED12D8" w:rsidRDefault="00ED12D8" w:rsidP="00ED12D8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8"/>
          <w:szCs w:val="28"/>
        </w:rPr>
      </w:pPr>
      <w:r w:rsidRPr="005504B8">
        <w:rPr>
          <w:rFonts w:ascii="Liberation Serif" w:hAnsi="Liberation Serif" w:cs="Liberation Serif"/>
          <w:sz w:val="28"/>
          <w:szCs w:val="28"/>
        </w:rPr>
        <w:t>«</w:t>
      </w:r>
      <w:r w:rsidR="00EA6315">
        <w:rPr>
          <w:rFonts w:ascii="Liberation Serif" w:hAnsi="Liberation Serif" w:cs="Liberation Serif"/>
          <w:sz w:val="28"/>
          <w:szCs w:val="28"/>
        </w:rPr>
        <w:t>_____</w:t>
      </w:r>
      <w:r w:rsidRPr="005504B8">
        <w:rPr>
          <w:rFonts w:ascii="Liberation Serif" w:hAnsi="Liberation Serif" w:cs="Liberation Serif"/>
          <w:sz w:val="28"/>
          <w:szCs w:val="28"/>
        </w:rPr>
        <w:t>»</w:t>
      </w:r>
      <w:r w:rsidR="005504B8" w:rsidRPr="005504B8">
        <w:rPr>
          <w:rFonts w:ascii="Liberation Serif" w:hAnsi="Liberation Serif" w:cs="Liberation Serif"/>
          <w:sz w:val="28"/>
          <w:szCs w:val="28"/>
        </w:rPr>
        <w:t xml:space="preserve"> </w:t>
      </w:r>
      <w:r w:rsidR="00EA6315">
        <w:rPr>
          <w:rFonts w:ascii="Liberation Serif" w:hAnsi="Liberation Serif" w:cs="Liberation Serif"/>
          <w:sz w:val="28"/>
          <w:szCs w:val="28"/>
        </w:rPr>
        <w:t>____________</w:t>
      </w:r>
      <w:r w:rsidR="005504B8" w:rsidRPr="005504B8">
        <w:rPr>
          <w:rFonts w:ascii="Liberation Serif" w:hAnsi="Liberation Serif" w:cs="Liberation Serif"/>
          <w:sz w:val="28"/>
          <w:szCs w:val="28"/>
        </w:rPr>
        <w:t xml:space="preserve"> </w:t>
      </w:r>
      <w:r w:rsidRPr="005504B8">
        <w:rPr>
          <w:rFonts w:ascii="Liberation Serif" w:hAnsi="Liberation Serif" w:cs="Liberation Serif"/>
          <w:sz w:val="28"/>
          <w:szCs w:val="28"/>
        </w:rPr>
        <w:t>202</w:t>
      </w:r>
      <w:r w:rsidR="00EF24A6">
        <w:rPr>
          <w:rFonts w:ascii="Liberation Serif" w:hAnsi="Liberation Serif" w:cs="Liberation Serif"/>
          <w:sz w:val="28"/>
          <w:szCs w:val="28"/>
        </w:rPr>
        <w:t>5</w:t>
      </w:r>
      <w:r w:rsidRPr="005504B8">
        <w:rPr>
          <w:rFonts w:ascii="Liberation Serif" w:hAnsi="Liberation Serif" w:cs="Liberation Serif"/>
          <w:sz w:val="28"/>
          <w:szCs w:val="28"/>
        </w:rPr>
        <w:t xml:space="preserve"> год</w:t>
      </w:r>
    </w:p>
    <w:p w14:paraId="362E35AF" w14:textId="77777777" w:rsidR="00ED12D8" w:rsidRDefault="00ED12D8" w:rsidP="00ED12D8">
      <w:pPr>
        <w:spacing w:after="0"/>
        <w:ind w:firstLine="851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</w:p>
    <w:p w14:paraId="25CE3D0A" w14:textId="32EACD88" w:rsidR="005F7A9C" w:rsidRPr="00400390" w:rsidRDefault="00557577" w:rsidP="00400390">
      <w:pPr>
        <w:spacing w:after="0"/>
        <w:ind w:firstLine="851"/>
        <w:jc w:val="center"/>
        <w:rPr>
          <w:rFonts w:ascii="Liberation Serif" w:hAnsi="Liberation Serif" w:cs="Times New Roman"/>
          <w:b/>
          <w:bCs/>
          <w:color w:val="000000" w:themeColor="text1"/>
          <w:sz w:val="28"/>
          <w:szCs w:val="28"/>
          <w:u w:val="single"/>
        </w:rPr>
      </w:pPr>
      <w:r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Доклад о правоприменительной практике м</w:t>
      </w:r>
      <w:r w:rsidR="005F7A9C"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униципальн</w:t>
      </w:r>
      <w:r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ого</w:t>
      </w:r>
      <w:r w:rsidR="005F7A9C"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435CAA"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земельн</w:t>
      </w:r>
      <w:r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ого контроля </w:t>
      </w:r>
      <w:r w:rsidR="00435CAA"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на территории </w:t>
      </w:r>
      <w:r w:rsidR="00EF24A6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муниципального</w:t>
      </w:r>
      <w:r w:rsidR="00435CAA"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округа Первоуральск</w:t>
      </w:r>
      <w:r w:rsidRPr="00400390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за 202</w:t>
      </w:r>
      <w:r w:rsidR="00EF24A6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4</w:t>
      </w:r>
      <w:r w:rsidR="00A04516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D447B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год</w:t>
      </w:r>
    </w:p>
    <w:p w14:paraId="74086087" w14:textId="77777777" w:rsidR="00FB038D" w:rsidRPr="00400390" w:rsidRDefault="00FB038D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006C0838" w14:textId="0FBFD481" w:rsidR="00815059" w:rsidRPr="00695575" w:rsidRDefault="00815059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Раздел 1. Состояние нормативно-правового регулирования </w:t>
      </w:r>
      <w:r w:rsidR="00B873FD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в </w:t>
      </w: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соо</w:t>
      </w:r>
      <w:r w:rsidR="00D447B5">
        <w:rPr>
          <w:rFonts w:ascii="Liberation Serif" w:hAnsi="Liberation Serif"/>
          <w:b/>
          <w:color w:val="000000" w:themeColor="text1"/>
          <w:sz w:val="28"/>
          <w:szCs w:val="28"/>
        </w:rPr>
        <w:t>тветствующей сфере деятельности</w:t>
      </w:r>
    </w:p>
    <w:p w14:paraId="4B83F27B" w14:textId="3EEF4D7D" w:rsidR="00815059" w:rsidRPr="00695575" w:rsidRDefault="00815059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Осуществление муниципального 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земельного 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>к</w:t>
      </w:r>
      <w:r w:rsidR="00846280">
        <w:rPr>
          <w:rFonts w:ascii="Liberation Serif" w:hAnsi="Liberation Serif"/>
          <w:color w:val="000000" w:themeColor="text1"/>
          <w:sz w:val="28"/>
          <w:szCs w:val="28"/>
        </w:rPr>
        <w:t>онтроля на территории муниципального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 регламентировано следующими нормативно-правовыми актами:</w:t>
      </w:r>
    </w:p>
    <w:p w14:paraId="1FFA43FC" w14:textId="77777777" w:rsidR="00435CAA" w:rsidRPr="00695575" w:rsidRDefault="00743F41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Конституцией</w:t>
      </w:r>
      <w:r w:rsidR="00435CAA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Российской Федерации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;</w:t>
      </w:r>
    </w:p>
    <w:p w14:paraId="5F0EDDAE" w14:textId="77777777" w:rsidR="00435CAA" w:rsidRPr="00695575" w:rsidRDefault="00743F41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Земельным</w:t>
      </w:r>
      <w:r w:rsidR="00435CAA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кодекс</w:t>
      </w: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="00435CAA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Российской Федерации от 25.10.2001 </w:t>
      </w: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                          </w:t>
      </w:r>
      <w:r w:rsidR="00435CAA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№ 136-ФЗ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;</w:t>
      </w:r>
    </w:p>
    <w:p w14:paraId="585B52D2" w14:textId="77777777" w:rsidR="007D17FF" w:rsidRPr="00695575" w:rsidRDefault="007D17FF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Кодекс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Российской Федерации об административных правонарушениях от 30.12.2001 N 195-ФЗ </w:t>
      </w:r>
    </w:p>
    <w:p w14:paraId="428530BC" w14:textId="77777777" w:rsidR="00435CAA" w:rsidRPr="00695575" w:rsidRDefault="00435CAA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Федеральны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м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закон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от 06.10.2003 № 131-ФЗ «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Об общих принципах организации местного самоуп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равления в Российской Федерации»;</w:t>
      </w:r>
    </w:p>
    <w:p w14:paraId="0AAB6C19" w14:textId="77777777" w:rsidR="00435CAA" w:rsidRPr="00695575" w:rsidRDefault="00743F41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Федеральным</w:t>
      </w:r>
      <w:r w:rsidR="007D17FF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закон</w:t>
      </w:r>
      <w:r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="007D17FF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от 02.05.2006 № 59-ФЗ 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«</w:t>
      </w:r>
      <w:r w:rsidR="007D17FF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 порядке рассмотрения обращений граждан Российской Федерации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»;</w:t>
      </w:r>
    </w:p>
    <w:p w14:paraId="6D5EBFB7" w14:textId="77777777" w:rsidR="00435CAA" w:rsidRPr="00695575" w:rsidRDefault="007D17FF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Федеральны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м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закон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от 26.12.2008 № 248-ФЗ «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контроле в Российской Федерации»;</w:t>
      </w:r>
    </w:p>
    <w:p w14:paraId="66EDB801" w14:textId="77777777" w:rsidR="00435CAA" w:rsidRPr="00695575" w:rsidRDefault="00435CAA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Постановление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м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Правительства Российской Федерации от 30.06.2010 № 489 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«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индивидуальных предпринимателей»;</w:t>
      </w:r>
    </w:p>
    <w:p w14:paraId="48B8E730" w14:textId="77777777" w:rsidR="000C3689" w:rsidRPr="00695575" w:rsidRDefault="000C3689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hAnsi="Liberation Serif"/>
          <w:sz w:val="28"/>
          <w:szCs w:val="28"/>
        </w:rPr>
        <w:t>Постановление</w:t>
      </w:r>
      <w:r w:rsidR="00743F41">
        <w:rPr>
          <w:rFonts w:ascii="Liberation Serif" w:hAnsi="Liberation Serif"/>
          <w:sz w:val="28"/>
          <w:szCs w:val="28"/>
        </w:rPr>
        <w:t>м</w:t>
      </w:r>
      <w:r w:rsidRPr="00695575">
        <w:rPr>
          <w:rFonts w:ascii="Liberation Serif" w:hAnsi="Liberation Serif"/>
          <w:sz w:val="28"/>
          <w:szCs w:val="28"/>
        </w:rPr>
        <w:t xml:space="preserve"> Правительства Российской Федерации</w:t>
      </w:r>
      <w:r w:rsidR="00743F41">
        <w:rPr>
          <w:rFonts w:ascii="Liberation Serif" w:hAnsi="Liberation Serif"/>
          <w:sz w:val="28"/>
          <w:szCs w:val="28"/>
        </w:rPr>
        <w:t xml:space="preserve"> от 24.11.2021 </w:t>
      </w:r>
      <w:r w:rsidR="00695575" w:rsidRPr="00695575">
        <w:rPr>
          <w:rFonts w:ascii="Liberation Serif" w:hAnsi="Liberation Serif"/>
          <w:sz w:val="28"/>
          <w:szCs w:val="28"/>
        </w:rPr>
        <w:t>№ 2019 «</w:t>
      </w:r>
      <w:r w:rsidRPr="00695575">
        <w:rPr>
          <w:rFonts w:ascii="Liberation Serif" w:hAnsi="Liberation Serif"/>
          <w:sz w:val="28"/>
          <w:szCs w:val="28"/>
        </w:rPr>
        <w:t xml:space="preserve"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</w:t>
      </w:r>
      <w:r w:rsidRPr="00695575">
        <w:rPr>
          <w:rFonts w:ascii="Liberation Serif" w:hAnsi="Liberation Serif"/>
          <w:sz w:val="28"/>
          <w:szCs w:val="28"/>
        </w:rPr>
        <w:lastRenderedPageBreak/>
        <w:t>земельный контроль, и о признании утратившими силу некоторых актов Правительства Российской Федерации</w:t>
      </w:r>
      <w:r w:rsidR="00695575" w:rsidRPr="00695575">
        <w:rPr>
          <w:rFonts w:ascii="Liberation Serif" w:hAnsi="Liberation Serif"/>
          <w:sz w:val="28"/>
          <w:szCs w:val="28"/>
        </w:rPr>
        <w:t>»;</w:t>
      </w:r>
    </w:p>
    <w:p w14:paraId="7889FAB2" w14:textId="77777777" w:rsidR="000C3689" w:rsidRPr="00695575" w:rsidRDefault="000C3689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695575">
        <w:rPr>
          <w:rFonts w:ascii="Liberation Serif" w:hAnsi="Liberation Serif"/>
          <w:sz w:val="28"/>
          <w:szCs w:val="28"/>
        </w:rPr>
        <w:t>Постановление</w:t>
      </w:r>
      <w:r w:rsidR="00743F41">
        <w:rPr>
          <w:rFonts w:ascii="Liberation Serif" w:hAnsi="Liberation Serif"/>
          <w:sz w:val="28"/>
          <w:szCs w:val="28"/>
        </w:rPr>
        <w:t>м</w:t>
      </w:r>
      <w:r w:rsidRPr="00695575">
        <w:rPr>
          <w:rFonts w:ascii="Liberation Serif" w:hAnsi="Liberation Serif"/>
          <w:sz w:val="28"/>
          <w:szCs w:val="28"/>
        </w:rPr>
        <w:t xml:space="preserve"> Правитель</w:t>
      </w:r>
      <w:r w:rsidR="00743F41">
        <w:rPr>
          <w:rFonts w:ascii="Liberation Serif" w:hAnsi="Liberation Serif"/>
          <w:sz w:val="28"/>
          <w:szCs w:val="28"/>
        </w:rPr>
        <w:t xml:space="preserve">ства Российской Федерации от 10.03.2022 </w:t>
      </w:r>
      <w:r w:rsidRPr="00695575">
        <w:rPr>
          <w:rFonts w:ascii="Liberation Serif" w:hAnsi="Liberation Serif"/>
          <w:sz w:val="28"/>
          <w:szCs w:val="28"/>
        </w:rPr>
        <w:t xml:space="preserve"> № 336 </w:t>
      </w:r>
      <w:r w:rsidR="00695575" w:rsidRPr="00695575">
        <w:rPr>
          <w:rFonts w:ascii="Liberation Serif" w:hAnsi="Liberation Serif"/>
          <w:sz w:val="28"/>
          <w:szCs w:val="28"/>
        </w:rPr>
        <w:t>«</w:t>
      </w:r>
      <w:r w:rsidRPr="00695575">
        <w:rPr>
          <w:rFonts w:ascii="Liberation Serif" w:hAnsi="Liberation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</w:t>
      </w:r>
      <w:r w:rsidR="00695575" w:rsidRPr="00695575">
        <w:rPr>
          <w:rFonts w:ascii="Liberation Serif" w:hAnsi="Liberation Serif"/>
          <w:sz w:val="28"/>
          <w:szCs w:val="28"/>
        </w:rPr>
        <w:t>ля»;</w:t>
      </w:r>
    </w:p>
    <w:p w14:paraId="60636BD5" w14:textId="77777777" w:rsidR="00435CAA" w:rsidRPr="00695575" w:rsidRDefault="00435CAA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Закон</w:t>
      </w:r>
      <w:r w:rsidR="00743F41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ом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Свердловской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области от 14.06.2005 № 52-ОЗ </w:t>
      </w:r>
      <w:r w:rsidR="00D447B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                                </w:t>
      </w:r>
      <w:r w:rsidR="00695575"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«</w:t>
      </w:r>
      <w:r w:rsidRPr="00695575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Об 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>административных правонарушениях на территории Свердловской области</w:t>
      </w:r>
      <w:r w:rsidR="00695575" w:rsidRPr="00695575">
        <w:rPr>
          <w:rFonts w:ascii="Liberation Serif" w:eastAsiaTheme="minorHAnsi" w:hAnsi="Liberation Serif"/>
          <w:sz w:val="28"/>
          <w:szCs w:val="28"/>
          <w:lang w:eastAsia="en-US"/>
        </w:rPr>
        <w:t>»;</w:t>
      </w:r>
    </w:p>
    <w:p w14:paraId="612CBD3E" w14:textId="6E31235B" w:rsidR="00435CAA" w:rsidRPr="00695575" w:rsidRDefault="00435CAA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>Устав</w:t>
      </w:r>
      <w:r w:rsidR="00743F41">
        <w:rPr>
          <w:rFonts w:ascii="Liberation Serif" w:eastAsiaTheme="minorHAnsi" w:hAnsi="Liberation Serif"/>
          <w:sz w:val="28"/>
          <w:szCs w:val="28"/>
          <w:lang w:eastAsia="en-US"/>
        </w:rPr>
        <w:t>ом</w:t>
      </w:r>
      <w:r w:rsidR="00023182">
        <w:rPr>
          <w:rFonts w:ascii="Liberation Serif" w:eastAsiaTheme="minorHAnsi" w:hAnsi="Liberation Serif"/>
          <w:sz w:val="28"/>
          <w:szCs w:val="28"/>
          <w:lang w:eastAsia="en-US"/>
        </w:rPr>
        <w:t xml:space="preserve"> муниципального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 xml:space="preserve"> округа Первоуральск</w:t>
      </w:r>
      <w:r w:rsidR="00695575" w:rsidRPr="00695575">
        <w:rPr>
          <w:rFonts w:ascii="Liberation Serif" w:eastAsiaTheme="minorHAnsi" w:hAnsi="Liberation Serif"/>
          <w:sz w:val="28"/>
          <w:szCs w:val="28"/>
          <w:lang w:eastAsia="en-US"/>
        </w:rPr>
        <w:t>;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14:paraId="0C64DED3" w14:textId="4942BAF8" w:rsidR="00491B2A" w:rsidRPr="00695575" w:rsidRDefault="00491B2A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>Решение</w:t>
      </w:r>
      <w:r w:rsidR="00743F41">
        <w:rPr>
          <w:rFonts w:ascii="Liberation Serif" w:eastAsiaTheme="minorHAnsi" w:hAnsi="Liberation Serif"/>
          <w:sz w:val="28"/>
          <w:szCs w:val="28"/>
          <w:lang w:eastAsia="en-US"/>
        </w:rPr>
        <w:t>м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 xml:space="preserve"> Первоуральской го</w:t>
      </w:r>
      <w:r w:rsidR="00743F41">
        <w:rPr>
          <w:rFonts w:ascii="Liberation Serif" w:eastAsiaTheme="minorHAnsi" w:hAnsi="Liberation Serif"/>
          <w:sz w:val="28"/>
          <w:szCs w:val="28"/>
          <w:lang w:eastAsia="en-US"/>
        </w:rPr>
        <w:t xml:space="preserve">родской Думы от 30.09.2021 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 xml:space="preserve">№ 472 </w:t>
      </w:r>
      <w:r w:rsidR="00743F41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>«Об утверждении Положения о порядке осуществления муниципального земельного к</w:t>
      </w:r>
      <w:r w:rsidR="00846280">
        <w:rPr>
          <w:rFonts w:ascii="Liberation Serif" w:eastAsiaTheme="minorHAnsi" w:hAnsi="Liberation Serif"/>
          <w:sz w:val="28"/>
          <w:szCs w:val="28"/>
          <w:lang w:eastAsia="en-US"/>
        </w:rPr>
        <w:t>онтроля на территории муниципального</w:t>
      </w:r>
      <w:r w:rsidRPr="00695575">
        <w:rPr>
          <w:rFonts w:ascii="Liberation Serif" w:eastAsiaTheme="minorHAnsi" w:hAnsi="Liberation Serif"/>
          <w:sz w:val="28"/>
          <w:szCs w:val="28"/>
          <w:lang w:eastAsia="en-US"/>
        </w:rPr>
        <w:t xml:space="preserve"> округа Первоуральск»</w:t>
      </w:r>
      <w:r w:rsidR="00695575" w:rsidRPr="00695575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14:paraId="14C4FC54" w14:textId="77777777" w:rsidR="000C3689" w:rsidRPr="00695575" w:rsidRDefault="00695575" w:rsidP="00400390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695575">
        <w:rPr>
          <w:rFonts w:ascii="Liberation Serif" w:hAnsi="Liberation Serif" w:cs="Helvetica"/>
          <w:sz w:val="28"/>
          <w:szCs w:val="28"/>
          <w:shd w:val="clear" w:color="auto" w:fill="FFFFFF"/>
        </w:rPr>
        <w:t>Постановление</w:t>
      </w:r>
      <w:r w:rsidR="00743F41">
        <w:rPr>
          <w:rFonts w:ascii="Liberation Serif" w:hAnsi="Liberation Serif" w:cs="Helvetica"/>
          <w:sz w:val="28"/>
          <w:szCs w:val="28"/>
          <w:shd w:val="clear" w:color="auto" w:fill="FFFFFF"/>
        </w:rPr>
        <w:t>м</w:t>
      </w:r>
      <w:r w:rsidRPr="00695575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Администрации городского округа Первоуральск </w:t>
      </w:r>
      <w:r w:rsidR="00D447B5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                 </w:t>
      </w:r>
      <w:r w:rsidRPr="00695575">
        <w:rPr>
          <w:rFonts w:ascii="Liberation Serif" w:hAnsi="Liberation Serif" w:cs="Helvetica"/>
          <w:sz w:val="28"/>
          <w:szCs w:val="28"/>
          <w:shd w:val="clear" w:color="auto" w:fill="FFFFFF"/>
        </w:rPr>
        <w:t>от 28.11.2023 № 3197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Первоуральск»</w:t>
      </w:r>
      <w:r w:rsidRPr="00695575">
        <w:rPr>
          <w:rFonts w:ascii="Liberation Serif" w:hAnsi="Liberation Serif"/>
          <w:sz w:val="28"/>
          <w:szCs w:val="28"/>
        </w:rPr>
        <w:t>.</w:t>
      </w:r>
    </w:p>
    <w:p w14:paraId="6410D46A" w14:textId="77777777" w:rsidR="00743F41" w:rsidRDefault="00743F41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74B1E5A9" w14:textId="77777777" w:rsidR="00B00FE6" w:rsidRDefault="00B00FE6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2. Организация муниципального контроля</w:t>
      </w:r>
    </w:p>
    <w:p w14:paraId="67C46799" w14:textId="77777777" w:rsidR="00743F41" w:rsidRPr="00743F41" w:rsidRDefault="00743F41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74C7454D" w14:textId="225FD455" w:rsidR="00435CAA" w:rsidRPr="00C9344D" w:rsidRDefault="002865DE" w:rsidP="00C934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865DE">
        <w:rPr>
          <w:rFonts w:ascii="Liberation Serif" w:hAnsi="Liberation Serif"/>
          <w:color w:val="000000" w:themeColor="text1"/>
          <w:sz w:val="28"/>
          <w:szCs w:val="28"/>
        </w:rPr>
        <w:t>В соответствии со статьей 72 Земельного кодекса Российской Федерации</w:t>
      </w:r>
      <w:r>
        <w:rPr>
          <w:rFonts w:ascii="Liberation Serif" w:hAnsi="Liberation Serif"/>
          <w:color w:val="000000" w:themeColor="text1"/>
          <w:sz w:val="28"/>
          <w:szCs w:val="28"/>
        </w:rPr>
        <w:t>, м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униципальный земельный контроль на территории </w:t>
      </w:r>
      <w:r w:rsidR="00A92734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 осуществ</w:t>
      </w:r>
      <w:r w:rsidR="00A92734">
        <w:rPr>
          <w:rFonts w:ascii="Liberation Serif" w:hAnsi="Liberation Serif"/>
          <w:color w:val="000000" w:themeColor="text1"/>
          <w:sz w:val="28"/>
          <w:szCs w:val="28"/>
        </w:rPr>
        <w:t>ляется Администрацией муниципального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 </w:t>
      </w:r>
      <w:r w:rsidR="00C9344D">
        <w:rPr>
          <w:rFonts w:ascii="Liberation Serif" w:hAnsi="Liberation Serif" w:cs="Liberation Serif"/>
          <w:sz w:val="28"/>
          <w:szCs w:val="28"/>
        </w:rPr>
        <w:t>в лице Главного муниципального инспектора по контролю за соблюдением требований земельного законодат</w:t>
      </w:r>
      <w:r w:rsidR="00A92734">
        <w:rPr>
          <w:rFonts w:ascii="Liberation Serif" w:hAnsi="Liberation Serif" w:cs="Liberation Serif"/>
          <w:sz w:val="28"/>
          <w:szCs w:val="28"/>
        </w:rPr>
        <w:t>ельства на территории муниципального</w:t>
      </w:r>
      <w:r w:rsidR="00C9344D">
        <w:rPr>
          <w:rFonts w:ascii="Liberation Serif" w:hAnsi="Liberation Serif" w:cs="Liberation Serif"/>
          <w:sz w:val="28"/>
          <w:szCs w:val="28"/>
        </w:rPr>
        <w:t xml:space="preserve"> округа Первоуральск, заместителя Главного муниципального инспектора по контролю за соблюдением требований земельного законодательства на территории </w:t>
      </w:r>
      <w:r w:rsidR="00A9273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9344D">
        <w:rPr>
          <w:rFonts w:ascii="Liberation Serif" w:hAnsi="Liberation Serif" w:cs="Liberation Serif"/>
          <w:sz w:val="28"/>
          <w:szCs w:val="28"/>
        </w:rPr>
        <w:t xml:space="preserve"> округа Первоуральск, и муниципальными инспекторами по контролю</w:t>
      </w:r>
      <w:proofErr w:type="gramEnd"/>
      <w:r w:rsidR="00C9344D">
        <w:rPr>
          <w:rFonts w:ascii="Liberation Serif" w:hAnsi="Liberation Serif" w:cs="Liberation Serif"/>
          <w:sz w:val="28"/>
          <w:szCs w:val="28"/>
        </w:rPr>
        <w:t xml:space="preserve"> за соблюдением требований земельного законодательства на территории </w:t>
      </w:r>
      <w:r w:rsidR="0075220D" w:rsidRPr="0075220D">
        <w:rPr>
          <w:rFonts w:ascii="Liberation Serif" w:hAnsi="Liberation Serif" w:cs="Liberation Serif"/>
          <w:sz w:val="28"/>
          <w:szCs w:val="28"/>
        </w:rPr>
        <w:t>муниципального</w:t>
      </w:r>
      <w:r w:rsidR="00C9344D">
        <w:rPr>
          <w:rFonts w:ascii="Liberation Serif" w:hAnsi="Liberation Serif" w:cs="Liberation Serif"/>
          <w:sz w:val="28"/>
          <w:szCs w:val="28"/>
        </w:rPr>
        <w:t xml:space="preserve"> </w:t>
      </w:r>
      <w:r w:rsidR="0075220D">
        <w:rPr>
          <w:rFonts w:ascii="Liberation Serif" w:hAnsi="Liberation Serif" w:cs="Liberation Serif"/>
          <w:sz w:val="28"/>
          <w:szCs w:val="28"/>
        </w:rPr>
        <w:t>округа Первоуральск, назначенными</w:t>
      </w:r>
      <w:r w:rsidR="00A1376E">
        <w:rPr>
          <w:rFonts w:ascii="Liberation Serif" w:hAnsi="Liberation Serif" w:cs="Liberation Serif"/>
          <w:sz w:val="28"/>
          <w:szCs w:val="28"/>
        </w:rPr>
        <w:t xml:space="preserve"> распоряжением Главы муниципального</w:t>
      </w:r>
      <w:r w:rsidR="00C9344D">
        <w:rPr>
          <w:rFonts w:ascii="Liberation Serif" w:hAnsi="Liberation Serif" w:cs="Liberation Serif"/>
          <w:sz w:val="28"/>
          <w:szCs w:val="28"/>
        </w:rPr>
        <w:t xml:space="preserve"> округа Первоуральск 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>при взаимодействии</w:t>
      </w:r>
      <w:r w:rsidR="00A81624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с территориальным отделом органа, осуществляющего государственный </w:t>
      </w:r>
      <w:r w:rsidR="005A6106" w:rsidRPr="00695575">
        <w:rPr>
          <w:rFonts w:ascii="Liberation Serif" w:hAnsi="Liberation Serif"/>
          <w:color w:val="000000" w:themeColor="text1"/>
          <w:sz w:val="28"/>
          <w:szCs w:val="28"/>
        </w:rPr>
        <w:t>надзор</w:t>
      </w:r>
      <w:r w:rsidR="00435CA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за использованием и охраной земель, органами исполнительной власти, организациями и общественными объединениями, а также гражданами.</w:t>
      </w:r>
    </w:p>
    <w:p w14:paraId="0A37E590" w14:textId="77777777" w:rsidR="00254263" w:rsidRDefault="00254263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1BBA8A52" w14:textId="77777777" w:rsidR="00B00FE6" w:rsidRDefault="00B00FE6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3. Финансовое и кадровое обеспечение муниципального контроля</w:t>
      </w:r>
    </w:p>
    <w:p w14:paraId="1D6E8A66" w14:textId="77777777" w:rsidR="00254263" w:rsidRPr="00695575" w:rsidRDefault="00254263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5E591C44" w14:textId="68F9200D" w:rsidR="00802811" w:rsidRPr="00695575" w:rsidRDefault="00802811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Финансирование деятельности по муниципальному земельному контролю на территории </w:t>
      </w:r>
      <w:r w:rsidR="0075220D" w:rsidRPr="0075220D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 осущ</w:t>
      </w:r>
      <w:r w:rsidR="00A1376E">
        <w:rPr>
          <w:rFonts w:ascii="Liberation Serif" w:hAnsi="Liberation Serif"/>
          <w:color w:val="000000" w:themeColor="text1"/>
          <w:sz w:val="28"/>
          <w:szCs w:val="28"/>
        </w:rPr>
        <w:t>ествляется из бюджета муниципального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 в порядке, определенном 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lastRenderedPageBreak/>
        <w:t>бюджетным законодательством Российской Федерации и нормативными актами органов местного самоуправления.</w:t>
      </w:r>
    </w:p>
    <w:p w14:paraId="1B9E4A8D" w14:textId="3468582B" w:rsidR="00B00FE6" w:rsidRPr="00695575" w:rsidRDefault="00B00FE6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>Исполнение функции по муниципальному</w:t>
      </w:r>
      <w:r w:rsidR="00802811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земельному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контр</w:t>
      </w:r>
      <w:r w:rsidR="00254263">
        <w:rPr>
          <w:rFonts w:ascii="Liberation Serif" w:hAnsi="Liberation Serif"/>
          <w:color w:val="000000" w:themeColor="text1"/>
          <w:sz w:val="28"/>
          <w:szCs w:val="28"/>
        </w:rPr>
        <w:t>олю закреплено за Заместителем Г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лавы Администрации </w:t>
      </w:r>
      <w:r w:rsidR="0075220D" w:rsidRPr="0075220D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</w:t>
      </w:r>
      <w:r w:rsidR="00802811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по муниципальному управлению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A81624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отделом </w:t>
      </w:r>
      <w:r w:rsidR="005A6106" w:rsidRPr="00695575">
        <w:rPr>
          <w:rFonts w:ascii="Liberation Serif" w:hAnsi="Liberation Serif"/>
          <w:color w:val="000000" w:themeColor="text1"/>
          <w:sz w:val="28"/>
          <w:szCs w:val="28"/>
        </w:rPr>
        <w:t>земельно-имущественных отношений</w:t>
      </w:r>
      <w:r w:rsidR="00A81624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>Комитет</w:t>
      </w:r>
      <w:r w:rsidR="00A81624" w:rsidRPr="00695575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по управлению имуществом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в рамках общих должностных обязанностей.</w:t>
      </w:r>
    </w:p>
    <w:p w14:paraId="3F776FD1" w14:textId="75FF3DAA" w:rsidR="00D0681C" w:rsidRPr="00695575" w:rsidRDefault="00997E23" w:rsidP="00D0681C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97E23">
        <w:rPr>
          <w:rFonts w:ascii="Liberation Serif" w:hAnsi="Liberation Serif"/>
          <w:color w:val="000000" w:themeColor="text1"/>
          <w:sz w:val="28"/>
          <w:szCs w:val="28"/>
        </w:rPr>
        <w:t>Инспектором муниципального земельного контроля на территории муниципального округа Первоуральск</w:t>
      </w:r>
      <w:r w:rsidR="00D0681C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осуществлялось регулярное участие в</w:t>
      </w:r>
      <w:r w:rsidR="001E798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spellStart"/>
      <w:r w:rsidR="001E798B">
        <w:rPr>
          <w:rFonts w:ascii="Liberation Serif" w:hAnsi="Liberation Serif"/>
          <w:color w:val="000000" w:themeColor="text1"/>
          <w:sz w:val="28"/>
          <w:szCs w:val="28"/>
        </w:rPr>
        <w:t>вебинарах</w:t>
      </w:r>
      <w:proofErr w:type="spellEnd"/>
      <w:r w:rsidR="001E798B">
        <w:rPr>
          <w:rFonts w:ascii="Liberation Serif" w:hAnsi="Liberation Serif"/>
          <w:color w:val="000000" w:themeColor="text1"/>
          <w:sz w:val="28"/>
          <w:szCs w:val="28"/>
        </w:rPr>
        <w:t xml:space="preserve"> об использовании ресурсов: ЕРВК, ЕРКНМ, ГИС ТОР КНД, </w:t>
      </w:r>
      <w:r w:rsidR="00D0681C" w:rsidRPr="00695575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D0681C" w:rsidRPr="00695575">
        <w:rPr>
          <w:rFonts w:ascii="Liberation Serif" w:hAnsi="Liberation Serif"/>
          <w:sz w:val="28"/>
          <w:szCs w:val="28"/>
        </w:rPr>
        <w:t>Информационная система автоматизации контрольно-надзорной дея</w:t>
      </w:r>
      <w:r w:rsidR="001E798B">
        <w:rPr>
          <w:rFonts w:ascii="Liberation Serif" w:hAnsi="Liberation Serif"/>
          <w:sz w:val="28"/>
          <w:szCs w:val="28"/>
        </w:rPr>
        <w:t>тельности Свердловской области»,</w:t>
      </w:r>
      <w:r w:rsidR="00D0681C" w:rsidRPr="00695575">
        <w:rPr>
          <w:rFonts w:ascii="Liberation Serif" w:hAnsi="Liberation Serif"/>
          <w:sz w:val="28"/>
          <w:szCs w:val="28"/>
        </w:rPr>
        <w:t xml:space="preserve"> о реформе контрольно-надзорной деятельности </w:t>
      </w:r>
      <w:r w:rsidR="001D728C" w:rsidRPr="00695575">
        <w:rPr>
          <w:rFonts w:ascii="Liberation Serif" w:hAnsi="Liberation Serif"/>
          <w:sz w:val="28"/>
          <w:szCs w:val="28"/>
        </w:rPr>
        <w:t xml:space="preserve">и в заседаниях рабочих групп. </w:t>
      </w:r>
    </w:p>
    <w:p w14:paraId="34C030AA" w14:textId="77777777" w:rsidR="00254263" w:rsidRDefault="00254263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64098A74" w14:textId="77777777" w:rsidR="00561A1C" w:rsidRDefault="00561A1C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4. Проведение муниципального контроля</w:t>
      </w:r>
    </w:p>
    <w:p w14:paraId="4C17B9C8" w14:textId="77777777" w:rsidR="00254263" w:rsidRPr="00695575" w:rsidRDefault="00254263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5D1162B3" w14:textId="6AA29015" w:rsidR="00DD2AFA" w:rsidRPr="00695575" w:rsidRDefault="00DD2AFA" w:rsidP="00DD2AF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695575">
        <w:rPr>
          <w:rFonts w:ascii="Liberation Serif" w:hAnsi="Liberation Serif"/>
          <w:bCs/>
          <w:color w:val="000000" w:themeColor="text1"/>
          <w:sz w:val="28"/>
          <w:szCs w:val="28"/>
        </w:rPr>
        <w:t>В</w:t>
      </w:r>
      <w:r w:rsidR="001E798B">
        <w:rPr>
          <w:rFonts w:ascii="Liberation Serif" w:hAnsi="Liberation Serif"/>
          <w:color w:val="000000" w:themeColor="text1"/>
          <w:sz w:val="28"/>
          <w:szCs w:val="28"/>
        </w:rPr>
        <w:t xml:space="preserve"> соответствии с п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>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в 202</w:t>
      </w:r>
      <w:r w:rsidR="0050677B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году, при осуществлении муниципального земельного контроля, контрольные (надзорные) мероприятия подлежат проведению исключительно при условии согласования с органами прокуратуры, при непосредственной угрозе причинения вреда жизни и тяжкого вреда здоровью граждан. </w:t>
      </w:r>
      <w:proofErr w:type="gramEnd"/>
    </w:p>
    <w:p w14:paraId="7F044FB4" w14:textId="6D3DB84D" w:rsidR="00DD2AFA" w:rsidRPr="00695575" w:rsidRDefault="001E798B" w:rsidP="00DD2AFA">
      <w:pPr>
        <w:spacing w:after="0"/>
        <w:ind w:right="45" w:firstLine="56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>
        <w:rPr>
          <w:rFonts w:ascii="Liberation Serif" w:hAnsi="Liberation Serif"/>
          <w:color w:val="000000" w:themeColor="text1"/>
          <w:sz w:val="28"/>
          <w:szCs w:val="28"/>
        </w:rPr>
        <w:t>В соответствии с п. 24 П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оложения о порядке осуществления муниципального земельного контроля на территории </w:t>
      </w:r>
      <w:r w:rsidR="0050677B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Первоуральск, утвержденным Решением Первоуральской городской Думы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>от 30.09.2021 года № 472, а также в соответствии с Программой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Первоуральск на 202</w:t>
      </w:r>
      <w:r w:rsidR="009B7A75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год, в </w:t>
      </w:r>
      <w:r w:rsidR="009B7A75">
        <w:rPr>
          <w:rFonts w:ascii="Liberation Serif" w:hAnsi="Liberation Serif"/>
          <w:color w:val="000000" w:themeColor="text1"/>
          <w:sz w:val="28"/>
          <w:szCs w:val="28"/>
        </w:rPr>
        <w:t>2024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</w:t>
      </w:r>
      <w:r w:rsidR="00A04516" w:rsidRPr="00695575">
        <w:rPr>
          <w:rFonts w:ascii="Liberation Serif" w:hAnsi="Liberation Serif"/>
          <w:color w:val="000000" w:themeColor="text1"/>
          <w:sz w:val="28"/>
          <w:szCs w:val="28"/>
        </w:rPr>
        <w:t>у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проводились только профилактические мероприятия</w:t>
      </w:r>
      <w:proofErr w:type="gramEnd"/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на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основании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>информации о возможных нарушения  обязательных требований земельного законодательства</w:t>
      </w:r>
      <w:r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и в связи с отсутствием информации</w:t>
      </w:r>
      <w:r w:rsidR="00DD2AFA" w:rsidRPr="00695575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>непосредственной угрозе причинения вреда жизни и тяжкого вреда здоровью граж</w:t>
      </w:r>
      <w:r w:rsidR="009B7A75">
        <w:rPr>
          <w:rFonts w:ascii="Liberation Serif" w:hAnsi="Liberation Serif"/>
          <w:color w:val="000000" w:themeColor="text1"/>
          <w:sz w:val="28"/>
          <w:szCs w:val="28"/>
        </w:rPr>
        <w:t>дан при использовании земельных участков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>.</w:t>
      </w:r>
      <w:proofErr w:type="gramEnd"/>
    </w:p>
    <w:p w14:paraId="6372B50F" w14:textId="048CB0BB" w:rsidR="00A04516" w:rsidRPr="00695575" w:rsidRDefault="00DD2AFA" w:rsidP="00DD2AFA">
      <w:pPr>
        <w:spacing w:after="0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 w:rsidRPr="00695575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Количество </w:t>
      </w:r>
      <w:r w:rsidR="00FC53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объявленных</w:t>
      </w:r>
      <w:r w:rsidR="00FB516F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контрольным органом</w:t>
      </w:r>
      <w:r w:rsidRPr="00695575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FC53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предостережений</w:t>
      </w:r>
      <w:r w:rsidR="00F4129E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– 14</w:t>
      </w:r>
      <w:bookmarkStart w:id="0" w:name="_GoBack"/>
      <w:bookmarkEnd w:id="0"/>
      <w:r w:rsidR="00FB516F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1E798B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516F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14:paraId="4298E647" w14:textId="3BDC90FF" w:rsidR="00DD2AFA" w:rsidRDefault="00F526DE" w:rsidP="00DD2AF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В соответствии с П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остановлением </w:t>
      </w:r>
      <w:r>
        <w:rPr>
          <w:rFonts w:ascii="Liberation Serif" w:hAnsi="Liberation Serif"/>
          <w:color w:val="000000" w:themeColor="text1"/>
          <w:sz w:val="28"/>
          <w:szCs w:val="28"/>
        </w:rPr>
        <w:t>№ 336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в планы проведения плановых проверок на 202</w:t>
      </w:r>
      <w:r w:rsidR="00FB516F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 при осуществлении муниципального земельного контроля, включаются плановые контрольные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мероприятия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только в отношении объектов контроля, отнесенных к категориям чрезвычайно высокого и высокого риска.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lastRenderedPageBreak/>
        <w:t>Положением о порядке осуществления муниципального земельного к</w:t>
      </w:r>
      <w:r w:rsidR="00261147">
        <w:rPr>
          <w:rFonts w:ascii="Liberation Serif" w:hAnsi="Liberation Serif"/>
          <w:color w:val="000000" w:themeColor="text1"/>
          <w:sz w:val="28"/>
          <w:szCs w:val="28"/>
        </w:rPr>
        <w:t>онтроля на территории муниципального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Первоуральск, утвержденным решением Первоуральской городской Думы от 30.03.2021 года № 472, установлены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>3 категории риска: средн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яя, умеренная и низкая. В </w:t>
      </w:r>
      <w:proofErr w:type="gramStart"/>
      <w:r>
        <w:rPr>
          <w:rFonts w:ascii="Liberation Serif" w:hAnsi="Liberation Serif"/>
          <w:color w:val="000000" w:themeColor="text1"/>
          <w:sz w:val="28"/>
          <w:szCs w:val="28"/>
        </w:rPr>
        <w:t>связи</w:t>
      </w:r>
      <w:proofErr w:type="gramEnd"/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с чем отсутствуют объекты контроля для включения в план проверок на 202</w:t>
      </w:r>
      <w:r w:rsidR="00261147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="00DD2AFA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год.</w:t>
      </w:r>
    </w:p>
    <w:p w14:paraId="3D0D6AEF" w14:textId="77777777" w:rsidR="00F526DE" w:rsidRPr="00695575" w:rsidRDefault="00F526DE" w:rsidP="00DD2AF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7EC705DC" w14:textId="77777777" w:rsidR="00561A1C" w:rsidRDefault="00561A1C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14:paraId="46CC2086" w14:textId="77777777" w:rsidR="00F526DE" w:rsidRPr="00695575" w:rsidRDefault="00F526DE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3438C17C" w14:textId="402E8AFB" w:rsidR="00557577" w:rsidRPr="00695575" w:rsidRDefault="00557577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>В рамках программы профилактики</w:t>
      </w:r>
      <w:r w:rsidR="00F526DE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за 202</w:t>
      </w:r>
      <w:r w:rsidR="00BB22E1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год </w:t>
      </w:r>
      <w:r w:rsidR="007745F6" w:rsidRPr="00695575">
        <w:rPr>
          <w:rFonts w:ascii="Liberation Serif" w:hAnsi="Liberation Serif"/>
          <w:color w:val="000000" w:themeColor="text1"/>
          <w:sz w:val="28"/>
          <w:szCs w:val="28"/>
        </w:rPr>
        <w:t>объявлено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526DE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        </w:t>
      </w:r>
      <w:r w:rsidR="00BB22E1">
        <w:rPr>
          <w:rFonts w:ascii="Liberation Serif" w:hAnsi="Liberation Serif"/>
          <w:color w:val="000000" w:themeColor="text1"/>
          <w:sz w:val="28"/>
          <w:szCs w:val="28"/>
        </w:rPr>
        <w:t>14</w:t>
      </w:r>
      <w:r w:rsidR="000555F0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>предостережени</w:t>
      </w:r>
      <w:r w:rsidR="00A04516" w:rsidRPr="00695575">
        <w:rPr>
          <w:rFonts w:ascii="Liberation Serif" w:hAnsi="Liberation Serif"/>
          <w:color w:val="000000" w:themeColor="text1"/>
          <w:sz w:val="28"/>
          <w:szCs w:val="28"/>
        </w:rPr>
        <w:t>й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 недопустимости </w:t>
      </w:r>
      <w:r w:rsidR="007745F6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нарушения обязательных требований законодательства, по результатам сведений, которые были выявлены при подготовке ответов на обращения граждан, подготовке земельных участков на аукцион и согласно информации поступившей из Управления Федеральной службы государственной регистрации кадастра и картографии по Свердловской области. </w:t>
      </w:r>
    </w:p>
    <w:p w14:paraId="00636F91" w14:textId="11C75807" w:rsidR="000555F0" w:rsidRPr="00695575" w:rsidRDefault="000555F0" w:rsidP="000555F0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695575">
        <w:rPr>
          <w:rFonts w:ascii="Liberation Serif" w:hAnsi="Liberation Serif" w:cs="Times New Roman"/>
          <w:sz w:val="28"/>
          <w:szCs w:val="28"/>
          <w:lang w:eastAsia="ru-RU"/>
        </w:rPr>
        <w:t>По результатам проведенной в 202</w:t>
      </w:r>
      <w:r w:rsidR="00093AF7">
        <w:rPr>
          <w:rFonts w:ascii="Liberation Serif" w:hAnsi="Liberation Serif" w:cs="Times New Roman"/>
          <w:sz w:val="28"/>
          <w:szCs w:val="28"/>
          <w:lang w:eastAsia="ru-RU"/>
        </w:rPr>
        <w:t>4</w:t>
      </w:r>
      <w:r w:rsidRPr="00695575">
        <w:rPr>
          <w:rFonts w:ascii="Liberation Serif" w:hAnsi="Liberation Serif" w:cs="Times New Roman"/>
          <w:sz w:val="28"/>
          <w:szCs w:val="28"/>
          <w:lang w:eastAsia="ru-RU"/>
        </w:rPr>
        <w:t xml:space="preserve"> году работы </w:t>
      </w:r>
      <w:r w:rsidR="00093AF7">
        <w:rPr>
          <w:rFonts w:ascii="Liberation Serif" w:hAnsi="Liberation Serif" w:cs="Times New Roman"/>
          <w:sz w:val="28"/>
          <w:szCs w:val="28"/>
          <w:lang w:eastAsia="ru-RU"/>
        </w:rPr>
        <w:t xml:space="preserve">поступало одно возражение </w:t>
      </w:r>
      <w:r w:rsidR="00A04516" w:rsidRPr="00695575">
        <w:rPr>
          <w:rFonts w:ascii="Liberation Serif" w:hAnsi="Liberation Serif" w:cs="Times New Roman"/>
          <w:sz w:val="28"/>
          <w:szCs w:val="28"/>
          <w:lang w:eastAsia="ru-RU"/>
        </w:rPr>
        <w:t>на выдан</w:t>
      </w:r>
      <w:r w:rsidR="00093AF7">
        <w:rPr>
          <w:rFonts w:ascii="Liberation Serif" w:hAnsi="Liberation Serif" w:cs="Times New Roman"/>
          <w:sz w:val="28"/>
          <w:szCs w:val="28"/>
          <w:lang w:eastAsia="ru-RU"/>
        </w:rPr>
        <w:t>ные предостережения</w:t>
      </w:r>
      <w:r w:rsidRPr="00695575">
        <w:rPr>
          <w:rFonts w:ascii="Liberation Serif" w:hAnsi="Liberation Serif" w:cs="Times New Roman"/>
          <w:sz w:val="28"/>
          <w:szCs w:val="28"/>
          <w:lang w:eastAsia="ru-RU"/>
        </w:rPr>
        <w:t xml:space="preserve">. По результатам направленных предостережений за разъяснениями и консультациями контролируемые лица и их представители обращались по телефону. </w:t>
      </w:r>
    </w:p>
    <w:p w14:paraId="01BBC607" w14:textId="77777777" w:rsidR="00695575" w:rsidRPr="00695575" w:rsidRDefault="00695575" w:rsidP="000555F0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A89E70" w14:textId="77777777" w:rsidR="00561A1C" w:rsidRDefault="00561A1C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6. Анализ и оценка эффективности муниципального контроля</w:t>
      </w:r>
    </w:p>
    <w:p w14:paraId="6CE22A12" w14:textId="77777777" w:rsidR="00F526DE" w:rsidRPr="00695575" w:rsidRDefault="00F526DE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2ED2F0C4" w14:textId="77777777" w:rsidR="00561A1C" w:rsidRPr="00695575" w:rsidRDefault="00D0681C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Доход в местный бюджет не поступал, так как проверки не проводились. </w:t>
      </w:r>
    </w:p>
    <w:p w14:paraId="6D6B4ABB" w14:textId="77777777" w:rsidR="005504B8" w:rsidRPr="00695575" w:rsidRDefault="005504B8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481EE0FB" w14:textId="77777777" w:rsidR="00561A1C" w:rsidRDefault="00561A1C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b/>
          <w:color w:val="000000" w:themeColor="text1"/>
          <w:sz w:val="28"/>
          <w:szCs w:val="28"/>
        </w:rPr>
        <w:t>Раздел 7. Выводы и предложения по результатам муниципального контроля</w:t>
      </w:r>
    </w:p>
    <w:p w14:paraId="3B74E1B6" w14:textId="77777777" w:rsidR="00F526DE" w:rsidRPr="00695575" w:rsidRDefault="00F526DE" w:rsidP="00400390">
      <w:pPr>
        <w:pStyle w:val="a4"/>
        <w:spacing w:before="0" w:beforeAutospacing="0" w:after="0" w:afterAutospacing="0" w:line="276" w:lineRule="auto"/>
        <w:ind w:firstLine="851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63A9D4C6" w14:textId="0F0CC5E8" w:rsidR="00FB038D" w:rsidRPr="00695575" w:rsidRDefault="00561A1C" w:rsidP="00400390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С целью совершенствования системы муниципального </w:t>
      </w:r>
      <w:r w:rsidR="00006F41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земельного 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>контроля</w:t>
      </w:r>
      <w:r w:rsidR="00D1280F">
        <w:rPr>
          <w:rFonts w:ascii="Liberation Serif" w:hAnsi="Liberation Serif"/>
          <w:color w:val="000000" w:themeColor="text1"/>
          <w:sz w:val="28"/>
          <w:szCs w:val="28"/>
        </w:rPr>
        <w:t xml:space="preserve"> на территории муниципального</w:t>
      </w:r>
      <w:r w:rsidR="00FB038D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округа Первоуральск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необходимо</w:t>
      </w:r>
      <w:r w:rsidR="00006F41" w:rsidRPr="00695575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055496BC" w14:textId="77777777" w:rsidR="00561A1C" w:rsidRPr="00695575" w:rsidRDefault="00D0681C" w:rsidP="00400390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продолжать 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E046F4" w:rsidRPr="00695575">
        <w:rPr>
          <w:rFonts w:ascii="Liberation Serif" w:hAnsi="Liberation Serif"/>
          <w:color w:val="000000" w:themeColor="text1"/>
          <w:sz w:val="28"/>
          <w:szCs w:val="28"/>
        </w:rPr>
        <w:t>роводить мероприятия по повышению квалификации лиц, осуществля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>ющих</w:t>
      </w:r>
      <w:r w:rsidR="00E046F4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муниципальный контроль</w:t>
      </w:r>
      <w:r w:rsidR="008C7BEE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и</w:t>
      </w:r>
      <w:r w:rsidR="00E046F4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планировать у</w:t>
      </w:r>
      <w:r w:rsidR="00FB038D" w:rsidRPr="00695575">
        <w:rPr>
          <w:rFonts w:ascii="Liberation Serif" w:hAnsi="Liberation Serif"/>
          <w:color w:val="000000" w:themeColor="text1"/>
          <w:sz w:val="28"/>
          <w:szCs w:val="28"/>
        </w:rPr>
        <w:t>частие специалистов, осуществ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>ляющих муниципальный контроль, </w:t>
      </w:r>
      <w:r w:rsidR="00FB038D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в обучающих  семинарах </w:t>
      </w:r>
      <w:r w:rsidR="00717EDF" w:rsidRPr="00695575">
        <w:rPr>
          <w:rFonts w:ascii="Liberation Serif" w:hAnsi="Liberation Serif"/>
          <w:color w:val="000000" w:themeColor="text1"/>
          <w:sz w:val="28"/>
          <w:szCs w:val="28"/>
        </w:rPr>
        <w:t>с целью</w:t>
      </w:r>
      <w:r w:rsidR="00FB038D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правильного применения на практике требований действующего законодательства РФ</w:t>
      </w:r>
      <w:r w:rsidR="00561A1C" w:rsidRPr="00695575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192765DE" w14:textId="77777777" w:rsidR="00006F41" w:rsidRPr="00695575" w:rsidRDefault="00006F41" w:rsidP="00400390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улучшить техническую возможность осуществления функции муниципального земельного контроля, </w:t>
      </w:r>
      <w:r w:rsidR="005504B8"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а также 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>поддерж</w:t>
      </w:r>
      <w:r w:rsidR="005504B8" w:rsidRPr="00695575">
        <w:rPr>
          <w:rFonts w:ascii="Liberation Serif" w:hAnsi="Liberation Serif"/>
          <w:color w:val="000000" w:themeColor="text1"/>
          <w:sz w:val="28"/>
          <w:szCs w:val="28"/>
        </w:rPr>
        <w:t>ивать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в актуальном состоянии соответствующи</w:t>
      </w:r>
      <w:r w:rsidR="005504B8" w:rsidRPr="00695575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Pr="00695575">
        <w:rPr>
          <w:rFonts w:ascii="Liberation Serif" w:hAnsi="Liberation Serif"/>
          <w:color w:val="000000" w:themeColor="text1"/>
          <w:sz w:val="28"/>
          <w:szCs w:val="28"/>
        </w:rPr>
        <w:t xml:space="preserve"> программ</w:t>
      </w:r>
      <w:r w:rsidR="005504B8" w:rsidRPr="00695575">
        <w:rPr>
          <w:rFonts w:ascii="Liberation Serif" w:hAnsi="Liberation Serif"/>
          <w:color w:val="000000" w:themeColor="text1"/>
          <w:sz w:val="28"/>
          <w:szCs w:val="28"/>
        </w:rPr>
        <w:t>ы</w:t>
      </w:r>
      <w:r w:rsidR="00ED12D8" w:rsidRPr="00695575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177BB8A3" w14:textId="77777777" w:rsidR="00ED12D8" w:rsidRPr="00695575" w:rsidRDefault="00ED12D8" w:rsidP="00ED12D8">
      <w:pPr>
        <w:pStyle w:val="a4"/>
        <w:spacing w:before="0" w:beforeAutospacing="0" w:after="0" w:afterAutospacing="0" w:line="276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ED12D8" w:rsidRPr="00695575" w:rsidSect="00245A7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9EEA8D" w15:done="0"/>
  <w15:commentEx w15:paraId="5B72E3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AC4"/>
    <w:multiLevelType w:val="hybridMultilevel"/>
    <w:tmpl w:val="B8307A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B8C0820"/>
    <w:multiLevelType w:val="multilevel"/>
    <w:tmpl w:val="E41E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210D4"/>
    <w:multiLevelType w:val="hybridMultilevel"/>
    <w:tmpl w:val="26ACF214"/>
    <w:lvl w:ilvl="0" w:tplc="A0D228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9465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C"/>
    <w:rsid w:val="00006F41"/>
    <w:rsid w:val="00023182"/>
    <w:rsid w:val="000555F0"/>
    <w:rsid w:val="00093AF7"/>
    <w:rsid w:val="000C3689"/>
    <w:rsid w:val="00182DFA"/>
    <w:rsid w:val="001D728C"/>
    <w:rsid w:val="001E798B"/>
    <w:rsid w:val="00245A72"/>
    <w:rsid w:val="00254263"/>
    <w:rsid w:val="00261147"/>
    <w:rsid w:val="002865DE"/>
    <w:rsid w:val="002F232F"/>
    <w:rsid w:val="00354C7D"/>
    <w:rsid w:val="003A1522"/>
    <w:rsid w:val="00400390"/>
    <w:rsid w:val="00435CAA"/>
    <w:rsid w:val="00441036"/>
    <w:rsid w:val="00491B2A"/>
    <w:rsid w:val="004D4A53"/>
    <w:rsid w:val="0050677B"/>
    <w:rsid w:val="0053713B"/>
    <w:rsid w:val="005504B8"/>
    <w:rsid w:val="00557577"/>
    <w:rsid w:val="00561A1C"/>
    <w:rsid w:val="005A4E33"/>
    <w:rsid w:val="005A6106"/>
    <w:rsid w:val="005F7A9C"/>
    <w:rsid w:val="00622A06"/>
    <w:rsid w:val="00633DD7"/>
    <w:rsid w:val="00695575"/>
    <w:rsid w:val="00717EDF"/>
    <w:rsid w:val="007337C1"/>
    <w:rsid w:val="00743F41"/>
    <w:rsid w:val="0075220D"/>
    <w:rsid w:val="00761EB7"/>
    <w:rsid w:val="007745F6"/>
    <w:rsid w:val="007D17FF"/>
    <w:rsid w:val="007F3DE2"/>
    <w:rsid w:val="00802811"/>
    <w:rsid w:val="00815059"/>
    <w:rsid w:val="00846280"/>
    <w:rsid w:val="008C7BEE"/>
    <w:rsid w:val="009938A3"/>
    <w:rsid w:val="00997E23"/>
    <w:rsid w:val="009B7306"/>
    <w:rsid w:val="009B7A75"/>
    <w:rsid w:val="00A04516"/>
    <w:rsid w:val="00A1376E"/>
    <w:rsid w:val="00A51DDE"/>
    <w:rsid w:val="00A81624"/>
    <w:rsid w:val="00A92734"/>
    <w:rsid w:val="00B00FE6"/>
    <w:rsid w:val="00B873FD"/>
    <w:rsid w:val="00BA33F4"/>
    <w:rsid w:val="00BB22E1"/>
    <w:rsid w:val="00BE14AC"/>
    <w:rsid w:val="00BF16E6"/>
    <w:rsid w:val="00C61776"/>
    <w:rsid w:val="00C64D27"/>
    <w:rsid w:val="00C8391A"/>
    <w:rsid w:val="00C9344D"/>
    <w:rsid w:val="00CC5E33"/>
    <w:rsid w:val="00CE6373"/>
    <w:rsid w:val="00D0681C"/>
    <w:rsid w:val="00D1280F"/>
    <w:rsid w:val="00D447B5"/>
    <w:rsid w:val="00DB616C"/>
    <w:rsid w:val="00DD2AFA"/>
    <w:rsid w:val="00DD7F7B"/>
    <w:rsid w:val="00E046F4"/>
    <w:rsid w:val="00E07179"/>
    <w:rsid w:val="00EA6315"/>
    <w:rsid w:val="00ED12D8"/>
    <w:rsid w:val="00EF24A6"/>
    <w:rsid w:val="00F4129E"/>
    <w:rsid w:val="00F526DE"/>
    <w:rsid w:val="00F95492"/>
    <w:rsid w:val="00FB038D"/>
    <w:rsid w:val="00FB516F"/>
    <w:rsid w:val="00FC53FD"/>
    <w:rsid w:val="00FC6E59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4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F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7F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F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F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F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D7F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7F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F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F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F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Специалист КУИ земотдел</cp:lastModifiedBy>
  <cp:revision>9</cp:revision>
  <dcterms:created xsi:type="dcterms:W3CDTF">2024-03-11T06:28:00Z</dcterms:created>
  <dcterms:modified xsi:type="dcterms:W3CDTF">2025-02-06T17:32:00Z</dcterms:modified>
</cp:coreProperties>
</file>