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71" w:rsidRPr="00376782" w:rsidRDefault="00114D71" w:rsidP="00114D71">
      <w:pPr>
        <w:pStyle w:val="a7"/>
        <w:ind w:left="-851"/>
        <w:jc w:val="center"/>
        <w:rPr>
          <w:b/>
          <w:w w:val="90"/>
        </w:rPr>
      </w:pPr>
      <w:bookmarkStart w:id="0" w:name="_GoBack"/>
      <w:bookmarkEnd w:id="0"/>
      <w:r>
        <w:rPr>
          <w:noProof/>
          <w:sz w:val="23"/>
          <w:szCs w:val="23"/>
        </w:rPr>
        <w:drawing>
          <wp:anchor distT="0" distB="0" distL="114300" distR="114300" simplePos="0" relativeHeight="251659264" behindDoc="1" locked="0" layoutInCell="1" allowOverlap="1">
            <wp:simplePos x="0" y="0"/>
            <wp:positionH relativeFrom="column">
              <wp:posOffset>-85725</wp:posOffset>
            </wp:positionH>
            <wp:positionV relativeFrom="paragraph">
              <wp:posOffset>-203835</wp:posOffset>
            </wp:positionV>
            <wp:extent cx="1714500" cy="1586865"/>
            <wp:effectExtent l="0" t="0" r="0" b="0"/>
            <wp:wrapTight wrapText="bothSides">
              <wp:wrapPolygon edited="0">
                <wp:start x="0" y="0"/>
                <wp:lineTo x="0" y="21263"/>
                <wp:lineTo x="21360" y="21263"/>
                <wp:lineTo x="21360" y="0"/>
                <wp:lineTo x="0" y="0"/>
              </wp:wrapPolygon>
            </wp:wrapTight>
            <wp:docPr id="2" name="Рисунок 2" descr="эмблем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82">
        <w:rPr>
          <w:b/>
          <w:w w:val="90"/>
        </w:rPr>
        <w:t>П</w:t>
      </w:r>
      <w:r>
        <w:rPr>
          <w:b/>
          <w:w w:val="90"/>
        </w:rPr>
        <w:t>ЕРВОУРАЛЬСКОЕ  МЕСТНОЕ  ОТДЕЛЕНИЕ</w:t>
      </w:r>
    </w:p>
    <w:p w:rsidR="00114D71" w:rsidRPr="00376782" w:rsidRDefault="00114D71" w:rsidP="00114D71">
      <w:pPr>
        <w:pStyle w:val="a7"/>
        <w:spacing w:line="276" w:lineRule="auto"/>
        <w:jc w:val="center"/>
        <w:rPr>
          <w:b/>
        </w:rPr>
      </w:pPr>
      <w:r w:rsidRPr="00376782">
        <w:rPr>
          <w:b/>
        </w:rPr>
        <w:t>СВЕРДЛОВСКО</w:t>
      </w:r>
      <w:r>
        <w:rPr>
          <w:b/>
        </w:rPr>
        <w:t>ГО</w:t>
      </w:r>
      <w:r w:rsidRPr="00376782">
        <w:rPr>
          <w:b/>
        </w:rPr>
        <w:t xml:space="preserve"> РЕГИОНАЛЬНО</w:t>
      </w:r>
      <w:r>
        <w:rPr>
          <w:b/>
        </w:rPr>
        <w:t>ГО</w:t>
      </w:r>
      <w:r w:rsidRPr="00376782">
        <w:rPr>
          <w:b/>
        </w:rPr>
        <w:t xml:space="preserve"> ОТДЕЛЕНИ</w:t>
      </w:r>
      <w:r>
        <w:rPr>
          <w:b/>
        </w:rPr>
        <w:t>Я</w:t>
      </w:r>
      <w:r w:rsidRPr="00376782">
        <w:rPr>
          <w:b/>
        </w:rPr>
        <w:t xml:space="preserve"> </w:t>
      </w:r>
    </w:p>
    <w:p w:rsidR="00114D71" w:rsidRPr="00376782" w:rsidRDefault="00114D71" w:rsidP="00114D71">
      <w:pPr>
        <w:pStyle w:val="a7"/>
        <w:spacing w:line="276" w:lineRule="auto"/>
        <w:jc w:val="center"/>
        <w:rPr>
          <w:b/>
        </w:rPr>
      </w:pPr>
      <w:r w:rsidRPr="00376782">
        <w:rPr>
          <w:b/>
        </w:rPr>
        <w:t>ОБЩЕРОССИЙСКОЙ ОБЩЕСТВЕННОЙ ОРГАНИЗАЦИИ</w:t>
      </w:r>
    </w:p>
    <w:p w:rsidR="00114D71" w:rsidRDefault="00114D71" w:rsidP="00114D71">
      <w:pPr>
        <w:pStyle w:val="a7"/>
        <w:pBdr>
          <w:bottom w:val="single" w:sz="12" w:space="1" w:color="auto"/>
        </w:pBdr>
        <w:spacing w:line="276" w:lineRule="auto"/>
        <w:jc w:val="center"/>
        <w:rPr>
          <w:b/>
          <w:bCs/>
          <w:sz w:val="32"/>
          <w:szCs w:val="32"/>
        </w:rPr>
      </w:pPr>
      <w:r w:rsidRPr="00707BF5">
        <w:rPr>
          <w:b/>
          <w:bCs/>
          <w:sz w:val="32"/>
          <w:szCs w:val="32"/>
        </w:rPr>
        <w:t>«АССОЦИАЦИЯ ЮРИСТОВ РОССИИ»</w:t>
      </w:r>
    </w:p>
    <w:p w:rsidR="00114D71" w:rsidRPr="00707BF5" w:rsidRDefault="00114D71" w:rsidP="00114D71">
      <w:pPr>
        <w:pStyle w:val="a7"/>
        <w:jc w:val="center"/>
        <w:rPr>
          <w:w w:val="90"/>
        </w:rPr>
      </w:pPr>
      <w:r>
        <w:rPr>
          <w:w w:val="90"/>
        </w:rPr>
        <w:t xml:space="preserve">623109, г. Первоуральск, </w:t>
      </w:r>
      <w:proofErr w:type="spellStart"/>
      <w:r w:rsidR="00215FA5">
        <w:rPr>
          <w:w w:val="90"/>
        </w:rPr>
        <w:t>пр.Ильича</w:t>
      </w:r>
      <w:proofErr w:type="spellEnd"/>
      <w:r w:rsidR="00215FA5">
        <w:rPr>
          <w:w w:val="90"/>
        </w:rPr>
        <w:t>, д.28»Г» оф.203</w:t>
      </w:r>
    </w:p>
    <w:p w:rsidR="00114D71" w:rsidRPr="00D2672C" w:rsidRDefault="00114D71" w:rsidP="00114D71">
      <w:pPr>
        <w:pStyle w:val="a7"/>
        <w:jc w:val="center"/>
        <w:rPr>
          <w:lang w:val="en-US"/>
        </w:rPr>
      </w:pPr>
      <w:r>
        <w:rPr>
          <w:w w:val="90"/>
        </w:rPr>
        <w:t>е</w:t>
      </w:r>
      <w:r w:rsidRPr="00D2672C">
        <w:rPr>
          <w:w w:val="90"/>
          <w:lang w:val="en-US"/>
        </w:rPr>
        <w:t>-</w:t>
      </w:r>
      <w:r>
        <w:rPr>
          <w:w w:val="90"/>
          <w:lang w:val="en-US"/>
        </w:rPr>
        <w:t>mail</w:t>
      </w:r>
      <w:r w:rsidRPr="00D2672C">
        <w:rPr>
          <w:w w:val="90"/>
          <w:lang w:val="en-US"/>
        </w:rPr>
        <w:t xml:space="preserve">: </w:t>
      </w:r>
      <w:hyperlink r:id="rId9" w:history="1">
        <w:r w:rsidRPr="00902091">
          <w:rPr>
            <w:rStyle w:val="a5"/>
            <w:lang w:val="en-US"/>
          </w:rPr>
          <w:t>aur</w:t>
        </w:r>
        <w:r w:rsidRPr="00D2672C">
          <w:rPr>
            <w:rStyle w:val="a5"/>
            <w:lang w:val="en-US"/>
          </w:rPr>
          <w:t>-</w:t>
        </w:r>
        <w:r w:rsidRPr="00902091">
          <w:rPr>
            <w:rStyle w:val="a5"/>
            <w:lang w:val="en-US"/>
          </w:rPr>
          <w:t>pervouralsk</w:t>
        </w:r>
        <w:r w:rsidRPr="00D2672C">
          <w:rPr>
            <w:rStyle w:val="a5"/>
            <w:lang w:val="en-US"/>
          </w:rPr>
          <w:t>@</w:t>
        </w:r>
        <w:r w:rsidRPr="00902091">
          <w:rPr>
            <w:rStyle w:val="a5"/>
            <w:lang w:val="en-US"/>
          </w:rPr>
          <w:t>yandex</w:t>
        </w:r>
        <w:r w:rsidRPr="00D2672C">
          <w:rPr>
            <w:rStyle w:val="a5"/>
            <w:lang w:val="en-US"/>
          </w:rPr>
          <w:t>.</w:t>
        </w:r>
        <w:r w:rsidRPr="00902091">
          <w:rPr>
            <w:rStyle w:val="a5"/>
            <w:lang w:val="en-US"/>
          </w:rPr>
          <w:t>ru</w:t>
        </w:r>
      </w:hyperlink>
    </w:p>
    <w:p w:rsidR="00114D71" w:rsidRPr="00D2672C" w:rsidRDefault="00114D71" w:rsidP="00114D71">
      <w:pPr>
        <w:pStyle w:val="a7"/>
        <w:jc w:val="center"/>
        <w:rPr>
          <w:lang w:val="en-US"/>
        </w:rPr>
      </w:pPr>
    </w:p>
    <w:p w:rsidR="00114D71" w:rsidRPr="003B7CF7" w:rsidRDefault="00114D71" w:rsidP="00456F00">
      <w:pPr>
        <w:jc w:val="center"/>
        <w:rPr>
          <w:sz w:val="28"/>
          <w:szCs w:val="28"/>
          <w:lang w:val="en-US"/>
        </w:rPr>
      </w:pPr>
    </w:p>
    <w:p w:rsidR="00CB2B33" w:rsidRPr="00484889" w:rsidRDefault="00CB2B33" w:rsidP="003B7CF7">
      <w:pPr>
        <w:rPr>
          <w:sz w:val="28"/>
          <w:szCs w:val="28"/>
          <w:lang w:val="en-US"/>
        </w:rPr>
      </w:pPr>
    </w:p>
    <w:p w:rsidR="003B7CF7" w:rsidRPr="008514C5" w:rsidRDefault="004A4AA4" w:rsidP="003B7CF7">
      <w:pPr>
        <w:rPr>
          <w:sz w:val="28"/>
          <w:szCs w:val="28"/>
        </w:rPr>
      </w:pPr>
      <w:r>
        <w:rPr>
          <w:sz w:val="28"/>
          <w:szCs w:val="28"/>
        </w:rPr>
        <w:t>и</w:t>
      </w:r>
      <w:r w:rsidR="003B7CF7" w:rsidRPr="008514C5">
        <w:rPr>
          <w:sz w:val="28"/>
          <w:szCs w:val="28"/>
        </w:rPr>
        <w:t xml:space="preserve">сх. </w:t>
      </w:r>
      <w:r w:rsidR="005408A5">
        <w:rPr>
          <w:sz w:val="28"/>
          <w:szCs w:val="28"/>
        </w:rPr>
        <w:t xml:space="preserve">№ </w:t>
      </w:r>
      <w:r w:rsidR="0006036F">
        <w:rPr>
          <w:sz w:val="28"/>
          <w:szCs w:val="28"/>
        </w:rPr>
        <w:t>07</w:t>
      </w:r>
      <w:r w:rsidR="005408A5">
        <w:rPr>
          <w:sz w:val="28"/>
          <w:szCs w:val="28"/>
        </w:rPr>
        <w:t>/А</w:t>
      </w:r>
      <w:r w:rsidR="00DD2E0E">
        <w:rPr>
          <w:sz w:val="28"/>
          <w:szCs w:val="28"/>
        </w:rPr>
        <w:t>Э</w:t>
      </w:r>
      <w:r w:rsidR="00AC062E" w:rsidRPr="008514C5">
        <w:rPr>
          <w:sz w:val="28"/>
          <w:szCs w:val="28"/>
        </w:rPr>
        <w:t xml:space="preserve"> </w:t>
      </w:r>
      <w:r w:rsidR="003B7CF7" w:rsidRPr="008514C5">
        <w:rPr>
          <w:sz w:val="28"/>
          <w:szCs w:val="28"/>
        </w:rPr>
        <w:t xml:space="preserve">от </w:t>
      </w:r>
      <w:r w:rsidR="0006036F">
        <w:rPr>
          <w:sz w:val="28"/>
          <w:szCs w:val="28"/>
        </w:rPr>
        <w:t>12.04</w:t>
      </w:r>
      <w:r w:rsidR="00A05B63">
        <w:rPr>
          <w:sz w:val="28"/>
          <w:szCs w:val="28"/>
        </w:rPr>
        <w:t>.</w:t>
      </w:r>
      <w:r w:rsidR="00AC062E" w:rsidRPr="008514C5">
        <w:rPr>
          <w:sz w:val="28"/>
          <w:szCs w:val="28"/>
        </w:rPr>
        <w:t>202</w:t>
      </w:r>
      <w:r>
        <w:rPr>
          <w:sz w:val="28"/>
          <w:szCs w:val="28"/>
        </w:rPr>
        <w:t>3</w:t>
      </w:r>
      <w:r w:rsidR="00AC062E" w:rsidRPr="008514C5">
        <w:rPr>
          <w:sz w:val="28"/>
          <w:szCs w:val="28"/>
        </w:rPr>
        <w:t xml:space="preserve"> года</w:t>
      </w:r>
    </w:p>
    <w:p w:rsidR="004A4AA4" w:rsidRDefault="004A4AA4" w:rsidP="008862E9">
      <w:pPr>
        <w:ind w:left="4395"/>
        <w:rPr>
          <w:sz w:val="28"/>
          <w:szCs w:val="28"/>
        </w:rPr>
      </w:pPr>
      <w:r>
        <w:rPr>
          <w:sz w:val="28"/>
          <w:szCs w:val="28"/>
        </w:rPr>
        <w:t>Главе городского округа</w:t>
      </w:r>
    </w:p>
    <w:p w:rsidR="004A4AA4" w:rsidRDefault="004A4AA4" w:rsidP="008862E9">
      <w:pPr>
        <w:ind w:left="4395"/>
        <w:rPr>
          <w:sz w:val="28"/>
          <w:szCs w:val="28"/>
        </w:rPr>
      </w:pPr>
      <w:r>
        <w:rPr>
          <w:sz w:val="28"/>
          <w:szCs w:val="28"/>
        </w:rPr>
        <w:t>Первоуральск</w:t>
      </w:r>
    </w:p>
    <w:p w:rsidR="008862E9" w:rsidRDefault="004A4AA4" w:rsidP="004A4AA4">
      <w:pPr>
        <w:ind w:left="4395"/>
        <w:rPr>
          <w:sz w:val="28"/>
          <w:szCs w:val="28"/>
        </w:rPr>
      </w:pPr>
      <w:r>
        <w:rPr>
          <w:sz w:val="28"/>
          <w:szCs w:val="28"/>
        </w:rPr>
        <w:t>И</w:t>
      </w:r>
      <w:r w:rsidR="00004BC9">
        <w:rPr>
          <w:sz w:val="28"/>
          <w:szCs w:val="28"/>
        </w:rPr>
        <w:t xml:space="preserve">горю </w:t>
      </w:r>
      <w:r>
        <w:rPr>
          <w:sz w:val="28"/>
          <w:szCs w:val="28"/>
        </w:rPr>
        <w:t>В</w:t>
      </w:r>
      <w:r w:rsidR="00004BC9">
        <w:rPr>
          <w:sz w:val="28"/>
          <w:szCs w:val="28"/>
        </w:rPr>
        <w:t xml:space="preserve">алерьевичу </w:t>
      </w:r>
      <w:r>
        <w:rPr>
          <w:sz w:val="28"/>
          <w:szCs w:val="28"/>
        </w:rPr>
        <w:t xml:space="preserve"> </w:t>
      </w:r>
      <w:proofErr w:type="spellStart"/>
      <w:r>
        <w:rPr>
          <w:sz w:val="28"/>
          <w:szCs w:val="28"/>
        </w:rPr>
        <w:t>Кабцу</w:t>
      </w:r>
      <w:proofErr w:type="spellEnd"/>
    </w:p>
    <w:p w:rsidR="00E622D9" w:rsidRPr="00272BCF" w:rsidRDefault="00E622D9" w:rsidP="004A4AA4">
      <w:pPr>
        <w:ind w:left="4395"/>
        <w:rPr>
          <w:sz w:val="28"/>
          <w:szCs w:val="28"/>
        </w:rPr>
      </w:pPr>
      <w:proofErr w:type="spellStart"/>
      <w:r>
        <w:rPr>
          <w:sz w:val="28"/>
          <w:szCs w:val="28"/>
          <w:lang w:val="en-US"/>
        </w:rPr>
        <w:t>npa</w:t>
      </w:r>
      <w:proofErr w:type="spellEnd"/>
      <w:r w:rsidRPr="00272BCF">
        <w:rPr>
          <w:sz w:val="28"/>
          <w:szCs w:val="28"/>
        </w:rPr>
        <w:t>@</w:t>
      </w:r>
      <w:r>
        <w:rPr>
          <w:sz w:val="28"/>
          <w:szCs w:val="28"/>
          <w:lang w:val="en-US"/>
        </w:rPr>
        <w:t>prvadm</w:t>
      </w:r>
      <w:r w:rsidRPr="00272BCF">
        <w:rPr>
          <w:sz w:val="28"/>
          <w:szCs w:val="28"/>
        </w:rPr>
        <w:t>.</w:t>
      </w:r>
      <w:r>
        <w:rPr>
          <w:sz w:val="28"/>
          <w:szCs w:val="28"/>
          <w:lang w:val="en-US"/>
        </w:rPr>
        <w:t>ru</w:t>
      </w:r>
    </w:p>
    <w:p w:rsidR="00272BCF" w:rsidRPr="00A05B63" w:rsidRDefault="00A05B63" w:rsidP="00A05B63">
      <w:pPr>
        <w:ind w:left="4395"/>
      </w:pPr>
      <w:r>
        <w:rPr>
          <w:sz w:val="28"/>
          <w:szCs w:val="28"/>
        </w:rPr>
        <w:t>(</w:t>
      </w:r>
      <w:r w:rsidR="00E622D9">
        <w:rPr>
          <w:sz w:val="28"/>
          <w:szCs w:val="28"/>
        </w:rPr>
        <w:t xml:space="preserve">для </w:t>
      </w:r>
      <w:r w:rsidR="0006036F">
        <w:rPr>
          <w:sz w:val="28"/>
          <w:szCs w:val="28"/>
        </w:rPr>
        <w:t xml:space="preserve"> Михайловой И.В., </w:t>
      </w:r>
      <w:r w:rsidR="0006036F" w:rsidRPr="0006036F">
        <w:rPr>
          <w:sz w:val="28"/>
          <w:szCs w:val="28"/>
        </w:rPr>
        <w:t>mikhailova@prvadm.ru</w:t>
      </w:r>
      <w:r w:rsidR="00272BCF" w:rsidRPr="00A05B63">
        <w:rPr>
          <w:sz w:val="28"/>
          <w:szCs w:val="28"/>
        </w:rPr>
        <w:t>)</w:t>
      </w:r>
    </w:p>
    <w:p w:rsidR="00272BCF" w:rsidRPr="00272BCF" w:rsidRDefault="00272BCF" w:rsidP="00272BCF">
      <w:pPr>
        <w:ind w:left="4395"/>
        <w:rPr>
          <w:sz w:val="28"/>
          <w:szCs w:val="28"/>
        </w:rPr>
      </w:pPr>
    </w:p>
    <w:p w:rsidR="00DA2EDB" w:rsidRPr="008C311B" w:rsidRDefault="00DA2EDB" w:rsidP="00DA2EDB">
      <w:pPr>
        <w:pStyle w:val="Default"/>
        <w:jc w:val="center"/>
        <w:rPr>
          <w:sz w:val="28"/>
          <w:szCs w:val="28"/>
        </w:rPr>
      </w:pPr>
      <w:r w:rsidRPr="008C311B">
        <w:rPr>
          <w:sz w:val="28"/>
          <w:szCs w:val="28"/>
        </w:rPr>
        <w:t>Уважаем</w:t>
      </w:r>
      <w:r w:rsidR="001A5831" w:rsidRPr="008C311B">
        <w:rPr>
          <w:sz w:val="28"/>
          <w:szCs w:val="28"/>
        </w:rPr>
        <w:t xml:space="preserve">ый </w:t>
      </w:r>
      <w:r w:rsidR="004A4AA4">
        <w:rPr>
          <w:rFonts w:ascii="inherit" w:eastAsia="Times New Roman" w:hAnsi="inherit"/>
          <w:color w:val="303030"/>
          <w:sz w:val="28"/>
          <w:szCs w:val="28"/>
          <w:lang w:eastAsia="ru-RU"/>
        </w:rPr>
        <w:t>Игорь Валерьевич</w:t>
      </w:r>
      <w:r w:rsidRPr="008C311B">
        <w:rPr>
          <w:sz w:val="28"/>
          <w:szCs w:val="28"/>
        </w:rPr>
        <w:t>!</w:t>
      </w:r>
    </w:p>
    <w:p w:rsidR="00DA2EDB" w:rsidRDefault="00DA2EDB" w:rsidP="00DA2EDB">
      <w:pPr>
        <w:pStyle w:val="Default"/>
        <w:jc w:val="center"/>
        <w:rPr>
          <w:sz w:val="28"/>
          <w:szCs w:val="28"/>
        </w:rPr>
      </w:pPr>
    </w:p>
    <w:p w:rsidR="0065172B" w:rsidRPr="008C311B" w:rsidRDefault="00AC062E" w:rsidP="0065172B">
      <w:pPr>
        <w:pStyle w:val="Default"/>
        <w:jc w:val="both"/>
        <w:rPr>
          <w:color w:val="auto"/>
          <w:sz w:val="28"/>
          <w:szCs w:val="28"/>
        </w:rPr>
      </w:pPr>
      <w:r w:rsidRPr="008514C5">
        <w:rPr>
          <w:sz w:val="28"/>
          <w:szCs w:val="28"/>
        </w:rPr>
        <w:tab/>
      </w:r>
      <w:r w:rsidR="00CD3B10" w:rsidRPr="00F422E1">
        <w:rPr>
          <w:sz w:val="28"/>
          <w:szCs w:val="28"/>
        </w:rPr>
        <w:t xml:space="preserve">Первоуральское местное </w:t>
      </w:r>
      <w:r w:rsidR="00CD3B10" w:rsidRPr="00677678">
        <w:rPr>
          <w:sz w:val="28"/>
          <w:szCs w:val="28"/>
        </w:rPr>
        <w:t xml:space="preserve">отделение «Ассоциация юристов России» </w:t>
      </w:r>
      <w:r w:rsidR="00CD3B10" w:rsidRPr="00081F14">
        <w:rPr>
          <w:sz w:val="28"/>
          <w:szCs w:val="28"/>
        </w:rPr>
        <w:t xml:space="preserve">направляет Заключение по </w:t>
      </w:r>
      <w:r w:rsidR="00CD3B10" w:rsidRPr="008C311B">
        <w:rPr>
          <w:sz w:val="28"/>
          <w:szCs w:val="28"/>
        </w:rPr>
        <w:t xml:space="preserve">результатам </w:t>
      </w:r>
      <w:r w:rsidR="0065172B" w:rsidRPr="008C311B">
        <w:rPr>
          <w:sz w:val="28"/>
          <w:szCs w:val="28"/>
        </w:rPr>
        <w:t xml:space="preserve">проведения антикоррупционной экспертизы </w:t>
      </w:r>
      <w:r w:rsidR="00CD3B10" w:rsidRPr="008C311B">
        <w:rPr>
          <w:sz w:val="28"/>
          <w:szCs w:val="28"/>
        </w:rPr>
        <w:t xml:space="preserve">проекта </w:t>
      </w:r>
      <w:r w:rsidR="0065172B" w:rsidRPr="008C311B">
        <w:rPr>
          <w:sz w:val="28"/>
          <w:szCs w:val="28"/>
        </w:rPr>
        <w:t>муниципальн</w:t>
      </w:r>
      <w:r w:rsidR="00CD3B10" w:rsidRPr="008C311B">
        <w:rPr>
          <w:sz w:val="28"/>
          <w:szCs w:val="28"/>
        </w:rPr>
        <w:t>ого</w:t>
      </w:r>
      <w:r w:rsidR="0065172B" w:rsidRPr="008C311B">
        <w:rPr>
          <w:sz w:val="28"/>
          <w:szCs w:val="28"/>
        </w:rPr>
        <w:t xml:space="preserve"> нормативн</w:t>
      </w:r>
      <w:r w:rsidR="00CD3B10" w:rsidRPr="008C311B">
        <w:rPr>
          <w:sz w:val="28"/>
          <w:szCs w:val="28"/>
        </w:rPr>
        <w:t>ого</w:t>
      </w:r>
      <w:r w:rsidR="0065172B" w:rsidRPr="008C311B">
        <w:rPr>
          <w:sz w:val="28"/>
          <w:szCs w:val="28"/>
        </w:rPr>
        <w:t xml:space="preserve"> правов</w:t>
      </w:r>
      <w:r w:rsidR="00CD3B10" w:rsidRPr="008C311B">
        <w:rPr>
          <w:sz w:val="28"/>
          <w:szCs w:val="28"/>
        </w:rPr>
        <w:t>ого</w:t>
      </w:r>
      <w:r w:rsidR="0065172B" w:rsidRPr="008C311B">
        <w:rPr>
          <w:sz w:val="28"/>
          <w:szCs w:val="28"/>
        </w:rPr>
        <w:t xml:space="preserve"> акт</w:t>
      </w:r>
      <w:r w:rsidR="00CD3B10" w:rsidRPr="008C311B">
        <w:rPr>
          <w:sz w:val="28"/>
          <w:szCs w:val="28"/>
        </w:rPr>
        <w:t>а</w:t>
      </w:r>
      <w:r w:rsidR="00272BCF">
        <w:rPr>
          <w:sz w:val="28"/>
          <w:szCs w:val="28"/>
        </w:rPr>
        <w:t xml:space="preserve"> «</w:t>
      </w:r>
      <w:r w:rsidR="0006036F" w:rsidRPr="0006036F">
        <w:rPr>
          <w:sz w:val="28"/>
          <w:szCs w:val="28"/>
        </w:rPr>
        <w:t>проект решения Первоуральской городской Думы «О внесении изменений в Положение «О порядке управления и распоряжения имуществом, составляющим нежилой фонд, находящийся в собственности городского округа Первоуральск».</w:t>
      </w:r>
      <w:r w:rsidR="00272BCF" w:rsidRPr="00272BCF">
        <w:rPr>
          <w:sz w:val="28"/>
          <w:szCs w:val="28"/>
        </w:rPr>
        <w:t>».</w:t>
      </w:r>
      <w:r w:rsidR="00FB2622" w:rsidRPr="008C311B">
        <w:rPr>
          <w:bCs/>
          <w:sz w:val="28"/>
          <w:szCs w:val="28"/>
        </w:rPr>
        <w:t xml:space="preserve"> </w:t>
      </w:r>
      <w:r w:rsidR="005408A5" w:rsidRPr="008C311B">
        <w:rPr>
          <w:bCs/>
          <w:sz w:val="28"/>
          <w:szCs w:val="28"/>
        </w:rPr>
        <w:t>(прилагается).</w:t>
      </w:r>
    </w:p>
    <w:p w:rsidR="00B15325" w:rsidRPr="008C311B" w:rsidRDefault="00B15325" w:rsidP="00241D51">
      <w:pPr>
        <w:ind w:firstLine="708"/>
        <w:jc w:val="both"/>
        <w:rPr>
          <w:sz w:val="28"/>
          <w:szCs w:val="28"/>
        </w:rPr>
      </w:pPr>
    </w:p>
    <w:p w:rsidR="00746AB7" w:rsidRPr="00724055" w:rsidRDefault="00746AB7" w:rsidP="00241D51">
      <w:pPr>
        <w:ind w:firstLine="708"/>
        <w:jc w:val="both"/>
        <w:rPr>
          <w:sz w:val="28"/>
          <w:szCs w:val="28"/>
        </w:rPr>
      </w:pPr>
    </w:p>
    <w:tbl>
      <w:tblPr>
        <w:tblStyle w:val="a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3549"/>
        <w:gridCol w:w="1984"/>
      </w:tblGrid>
      <w:tr w:rsidR="007E3ED0" w:rsidRPr="008514C5" w:rsidTr="00680FF2">
        <w:tc>
          <w:tcPr>
            <w:tcW w:w="4106" w:type="dxa"/>
          </w:tcPr>
          <w:p w:rsidR="009C23DA" w:rsidRPr="008514C5" w:rsidRDefault="009C23DA" w:rsidP="00423154">
            <w:pPr>
              <w:rPr>
                <w:color w:val="000000"/>
                <w:sz w:val="28"/>
                <w:szCs w:val="28"/>
                <w:shd w:val="clear" w:color="auto" w:fill="FFFFFF"/>
              </w:rPr>
            </w:pPr>
          </w:p>
          <w:p w:rsidR="00423154" w:rsidRPr="008514C5" w:rsidRDefault="007E3ED0" w:rsidP="00423154">
            <w:pPr>
              <w:rPr>
                <w:color w:val="000000"/>
                <w:sz w:val="28"/>
                <w:szCs w:val="28"/>
                <w:shd w:val="clear" w:color="auto" w:fill="FFFFFF"/>
              </w:rPr>
            </w:pPr>
            <w:r w:rsidRPr="008514C5">
              <w:rPr>
                <w:color w:val="000000"/>
                <w:sz w:val="28"/>
                <w:szCs w:val="28"/>
                <w:shd w:val="clear" w:color="auto" w:fill="FFFFFF"/>
              </w:rPr>
              <w:t xml:space="preserve">Председатель Первоуральского </w:t>
            </w:r>
          </w:p>
          <w:p w:rsidR="007E3ED0" w:rsidRPr="008514C5" w:rsidRDefault="007E3ED0" w:rsidP="00423154">
            <w:pPr>
              <w:rPr>
                <w:color w:val="000000"/>
                <w:sz w:val="28"/>
                <w:szCs w:val="28"/>
                <w:shd w:val="clear" w:color="auto" w:fill="FFFFFF"/>
              </w:rPr>
            </w:pPr>
            <w:r w:rsidRPr="008514C5">
              <w:rPr>
                <w:color w:val="000000"/>
                <w:sz w:val="28"/>
                <w:szCs w:val="28"/>
                <w:shd w:val="clear" w:color="auto" w:fill="FFFFFF"/>
              </w:rPr>
              <w:t>местного отделения «А</w:t>
            </w:r>
            <w:r w:rsidR="00423154" w:rsidRPr="008514C5">
              <w:rPr>
                <w:color w:val="000000"/>
                <w:sz w:val="28"/>
                <w:szCs w:val="28"/>
                <w:shd w:val="clear" w:color="auto" w:fill="FFFFFF"/>
              </w:rPr>
              <w:t>ЮР</w:t>
            </w:r>
            <w:r w:rsidRPr="008514C5">
              <w:rPr>
                <w:color w:val="000000"/>
                <w:sz w:val="28"/>
                <w:szCs w:val="28"/>
                <w:shd w:val="clear" w:color="auto" w:fill="FFFFFF"/>
              </w:rPr>
              <w:t>»</w:t>
            </w:r>
          </w:p>
        </w:tc>
        <w:tc>
          <w:tcPr>
            <w:tcW w:w="3549" w:type="dxa"/>
          </w:tcPr>
          <w:p w:rsidR="007E3ED0" w:rsidRPr="008514C5" w:rsidRDefault="00F76294" w:rsidP="00423154">
            <w:pPr>
              <w:rPr>
                <w:color w:val="000000"/>
                <w:sz w:val="28"/>
                <w:szCs w:val="28"/>
                <w:shd w:val="clear" w:color="auto" w:fill="FFFFFF"/>
              </w:rPr>
            </w:pPr>
            <w:r>
              <w:rPr>
                <w:noProof/>
                <w:color w:val="000000"/>
                <w:sz w:val="28"/>
                <w:szCs w:val="28"/>
                <w:shd w:val="clear" w:color="auto" w:fill="FFFFFF"/>
                <w:lang w:eastAsia="ru-RU"/>
              </w:rPr>
              <w:drawing>
                <wp:anchor distT="0" distB="0" distL="114300" distR="114300" simplePos="0" relativeHeight="251660288" behindDoc="0" locked="0" layoutInCell="1" allowOverlap="1">
                  <wp:simplePos x="0" y="0"/>
                  <wp:positionH relativeFrom="column">
                    <wp:posOffset>139700</wp:posOffset>
                  </wp:positionH>
                  <wp:positionV relativeFrom="paragraph">
                    <wp:posOffset>300355</wp:posOffset>
                  </wp:positionV>
                  <wp:extent cx="1676400" cy="353695"/>
                  <wp:effectExtent l="0" t="0" r="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353695"/>
                          </a:xfrm>
                          <a:prstGeom prst="rect">
                            <a:avLst/>
                          </a:prstGeom>
                          <a:noFill/>
                        </pic:spPr>
                      </pic:pic>
                    </a:graphicData>
                  </a:graphic>
                </wp:anchor>
              </w:drawing>
            </w:r>
          </w:p>
        </w:tc>
        <w:tc>
          <w:tcPr>
            <w:tcW w:w="1984" w:type="dxa"/>
          </w:tcPr>
          <w:p w:rsidR="007E3ED0" w:rsidRPr="008514C5" w:rsidRDefault="007E3ED0" w:rsidP="008A4CB7">
            <w:pPr>
              <w:jc w:val="right"/>
              <w:rPr>
                <w:color w:val="000000"/>
                <w:sz w:val="28"/>
                <w:szCs w:val="28"/>
                <w:shd w:val="clear" w:color="auto" w:fill="FFFFFF"/>
              </w:rPr>
            </w:pPr>
          </w:p>
          <w:p w:rsidR="009C23DA" w:rsidRPr="008514C5" w:rsidRDefault="009C23DA" w:rsidP="008A4CB7">
            <w:pPr>
              <w:jc w:val="right"/>
              <w:rPr>
                <w:color w:val="000000"/>
                <w:sz w:val="28"/>
                <w:szCs w:val="28"/>
                <w:shd w:val="clear" w:color="auto" w:fill="FFFFFF"/>
              </w:rPr>
            </w:pPr>
          </w:p>
          <w:p w:rsidR="007E3ED0" w:rsidRDefault="007E3ED0" w:rsidP="008A4CB7">
            <w:pPr>
              <w:jc w:val="right"/>
              <w:rPr>
                <w:color w:val="000000"/>
                <w:sz w:val="28"/>
                <w:szCs w:val="28"/>
                <w:shd w:val="clear" w:color="auto" w:fill="FFFFFF"/>
              </w:rPr>
            </w:pPr>
            <w:proofErr w:type="spellStart"/>
            <w:r w:rsidRPr="008514C5">
              <w:rPr>
                <w:color w:val="000000"/>
                <w:sz w:val="28"/>
                <w:szCs w:val="28"/>
                <w:shd w:val="clear" w:color="auto" w:fill="FFFFFF"/>
              </w:rPr>
              <w:t>Т.Г.Будкевич</w:t>
            </w:r>
            <w:proofErr w:type="spellEnd"/>
          </w:p>
          <w:p w:rsidR="00CD3B10" w:rsidRDefault="00CD3B10" w:rsidP="008A4CB7">
            <w:pPr>
              <w:jc w:val="right"/>
              <w:rPr>
                <w:color w:val="000000"/>
                <w:sz w:val="28"/>
                <w:szCs w:val="28"/>
                <w:shd w:val="clear" w:color="auto" w:fill="FFFFFF"/>
              </w:rPr>
            </w:pPr>
          </w:p>
          <w:p w:rsidR="00CD3B10" w:rsidRDefault="00CD3B10" w:rsidP="008A4CB7">
            <w:pPr>
              <w:jc w:val="right"/>
              <w:rPr>
                <w:color w:val="000000"/>
                <w:sz w:val="28"/>
                <w:szCs w:val="28"/>
                <w:shd w:val="clear" w:color="auto" w:fill="FFFFFF"/>
              </w:rPr>
            </w:pPr>
          </w:p>
          <w:p w:rsidR="00CD3B10" w:rsidRDefault="00CD3B10" w:rsidP="008A4CB7">
            <w:pPr>
              <w:jc w:val="right"/>
              <w:rPr>
                <w:color w:val="000000"/>
                <w:sz w:val="28"/>
                <w:szCs w:val="28"/>
                <w:shd w:val="clear" w:color="auto" w:fill="FFFFFF"/>
              </w:rPr>
            </w:pPr>
          </w:p>
          <w:p w:rsidR="00CD3B10" w:rsidRDefault="00CD3B10" w:rsidP="008A4CB7">
            <w:pPr>
              <w:jc w:val="right"/>
              <w:rPr>
                <w:color w:val="000000"/>
                <w:sz w:val="28"/>
                <w:szCs w:val="28"/>
                <w:shd w:val="clear" w:color="auto" w:fill="FFFFFF"/>
              </w:rPr>
            </w:pPr>
          </w:p>
          <w:p w:rsidR="00CD3B10" w:rsidRPr="008514C5" w:rsidRDefault="00CD3B10" w:rsidP="008A4CB7">
            <w:pPr>
              <w:jc w:val="right"/>
              <w:rPr>
                <w:color w:val="000000"/>
                <w:sz w:val="28"/>
                <w:szCs w:val="28"/>
                <w:shd w:val="clear" w:color="auto" w:fill="FFFFFF"/>
              </w:rPr>
            </w:pPr>
          </w:p>
        </w:tc>
      </w:tr>
    </w:tbl>
    <w:p w:rsidR="00BF45D9" w:rsidRDefault="00BF45D9" w:rsidP="0074551F">
      <w:pPr>
        <w:spacing w:line="276" w:lineRule="auto"/>
        <w:rPr>
          <w:i/>
          <w:sz w:val="22"/>
          <w:szCs w:val="22"/>
        </w:rPr>
      </w:pPr>
    </w:p>
    <w:p w:rsidR="0008385F" w:rsidRDefault="0008385F" w:rsidP="0074551F">
      <w:pPr>
        <w:spacing w:line="276" w:lineRule="auto"/>
        <w:rPr>
          <w:i/>
          <w:sz w:val="22"/>
          <w:szCs w:val="22"/>
        </w:rPr>
      </w:pPr>
    </w:p>
    <w:p w:rsidR="00081F14" w:rsidRDefault="00081F14" w:rsidP="0074551F">
      <w:pPr>
        <w:spacing w:line="276" w:lineRule="auto"/>
        <w:rPr>
          <w:i/>
          <w:sz w:val="22"/>
          <w:szCs w:val="22"/>
        </w:rPr>
      </w:pPr>
    </w:p>
    <w:p w:rsidR="00081F14" w:rsidRDefault="00081F14" w:rsidP="0074551F">
      <w:pPr>
        <w:spacing w:line="276" w:lineRule="auto"/>
        <w:rPr>
          <w:i/>
          <w:sz w:val="22"/>
          <w:szCs w:val="22"/>
        </w:rPr>
      </w:pPr>
    </w:p>
    <w:p w:rsidR="00E145F5" w:rsidRDefault="00E145F5" w:rsidP="0074551F">
      <w:pPr>
        <w:spacing w:line="276" w:lineRule="auto"/>
        <w:rPr>
          <w:i/>
          <w:sz w:val="22"/>
          <w:szCs w:val="22"/>
        </w:rPr>
      </w:pPr>
    </w:p>
    <w:p w:rsidR="005408A5" w:rsidRDefault="005408A5" w:rsidP="0074551F">
      <w:pPr>
        <w:spacing w:line="276" w:lineRule="auto"/>
        <w:rPr>
          <w:i/>
          <w:sz w:val="22"/>
          <w:szCs w:val="22"/>
        </w:rPr>
      </w:pPr>
    </w:p>
    <w:tbl>
      <w:tblPr>
        <w:tblW w:w="9835" w:type="dxa"/>
        <w:tblLook w:val="04A0" w:firstRow="1" w:lastRow="0" w:firstColumn="1" w:lastColumn="0" w:noHBand="0" w:noVBand="1"/>
      </w:tblPr>
      <w:tblGrid>
        <w:gridCol w:w="709"/>
        <w:gridCol w:w="9126"/>
      </w:tblGrid>
      <w:tr w:rsidR="00381B2E" w:rsidRPr="0008385F" w:rsidTr="00CD3CDC">
        <w:trPr>
          <w:trHeight w:val="770"/>
        </w:trPr>
        <w:tc>
          <w:tcPr>
            <w:tcW w:w="709" w:type="dxa"/>
          </w:tcPr>
          <w:p w:rsidR="00381B2E" w:rsidRPr="0008385F" w:rsidRDefault="00381B2E" w:rsidP="00CD3CDC">
            <w:pPr>
              <w:jc w:val="center"/>
              <w:rPr>
                <w:bCs/>
                <w:iCs/>
                <w:sz w:val="20"/>
                <w:szCs w:val="20"/>
              </w:rPr>
            </w:pPr>
            <w:r w:rsidRPr="0008385F">
              <w:rPr>
                <w:sz w:val="20"/>
                <w:szCs w:val="20"/>
              </w:rPr>
              <w:object w:dxaOrig="15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0.3pt" o:ole="">
                  <v:imagedata r:id="rId11" o:title=""/>
                </v:shape>
                <o:OLEObject Type="Embed" ProgID="PBrush" ShapeID="_x0000_i1025" DrawAspect="Content" ObjectID="_1742794562" r:id="rId12"/>
              </w:object>
            </w:r>
          </w:p>
        </w:tc>
        <w:tc>
          <w:tcPr>
            <w:tcW w:w="9126" w:type="dxa"/>
          </w:tcPr>
          <w:p w:rsidR="00381B2E" w:rsidRPr="0008385F" w:rsidRDefault="004A4AA4" w:rsidP="00CD3CDC">
            <w:pPr>
              <w:rPr>
                <w:bCs/>
                <w:iCs/>
                <w:sz w:val="20"/>
                <w:szCs w:val="20"/>
              </w:rPr>
            </w:pPr>
            <w:r>
              <w:rPr>
                <w:bCs/>
                <w:iCs/>
                <w:sz w:val="20"/>
                <w:szCs w:val="20"/>
              </w:rPr>
              <w:t>председатель</w:t>
            </w:r>
            <w:r w:rsidR="00381B2E" w:rsidRPr="0008385F">
              <w:rPr>
                <w:bCs/>
                <w:iCs/>
                <w:sz w:val="20"/>
                <w:szCs w:val="20"/>
              </w:rPr>
              <w:t xml:space="preserve"> Первоуральского отделения «АЮР» </w:t>
            </w:r>
          </w:p>
          <w:p w:rsidR="00381B2E" w:rsidRPr="0008385F" w:rsidRDefault="004A4AA4" w:rsidP="00CD3CDC">
            <w:pPr>
              <w:rPr>
                <w:bCs/>
                <w:iCs/>
                <w:sz w:val="20"/>
                <w:szCs w:val="20"/>
              </w:rPr>
            </w:pPr>
            <w:proofErr w:type="spellStart"/>
            <w:r>
              <w:rPr>
                <w:bCs/>
                <w:iCs/>
                <w:sz w:val="20"/>
                <w:szCs w:val="20"/>
              </w:rPr>
              <w:t>Будкевич</w:t>
            </w:r>
            <w:proofErr w:type="spellEnd"/>
            <w:r>
              <w:rPr>
                <w:bCs/>
                <w:iCs/>
                <w:sz w:val="20"/>
                <w:szCs w:val="20"/>
              </w:rPr>
              <w:t xml:space="preserve"> Татьяна Георгиевна +7-922-202-25-77</w:t>
            </w:r>
          </w:p>
        </w:tc>
      </w:tr>
    </w:tbl>
    <w:p w:rsidR="004B4885" w:rsidRDefault="004B4885" w:rsidP="0092011C">
      <w:pPr>
        <w:jc w:val="center"/>
        <w:rPr>
          <w:b/>
          <w:sz w:val="28"/>
          <w:szCs w:val="28"/>
        </w:rPr>
      </w:pPr>
    </w:p>
    <w:p w:rsidR="00A05B63" w:rsidRDefault="00A05B63" w:rsidP="0092011C">
      <w:pPr>
        <w:jc w:val="center"/>
        <w:rPr>
          <w:b/>
          <w:sz w:val="28"/>
          <w:szCs w:val="28"/>
        </w:rPr>
      </w:pPr>
    </w:p>
    <w:p w:rsidR="00A05B63" w:rsidRDefault="00A05B63" w:rsidP="0092011C">
      <w:pPr>
        <w:jc w:val="center"/>
        <w:rPr>
          <w:b/>
          <w:sz w:val="28"/>
          <w:szCs w:val="28"/>
        </w:rPr>
      </w:pPr>
    </w:p>
    <w:p w:rsidR="00081F14" w:rsidRDefault="00081F14" w:rsidP="0092011C">
      <w:pPr>
        <w:jc w:val="center"/>
        <w:rPr>
          <w:b/>
          <w:sz w:val="28"/>
          <w:szCs w:val="28"/>
        </w:rPr>
      </w:pPr>
    </w:p>
    <w:p w:rsidR="00B9447B" w:rsidRPr="00653C41" w:rsidRDefault="00B9447B" w:rsidP="0092011C">
      <w:pPr>
        <w:jc w:val="center"/>
        <w:rPr>
          <w:b/>
          <w:sz w:val="28"/>
          <w:szCs w:val="28"/>
        </w:rPr>
      </w:pPr>
      <w:r w:rsidRPr="00653C41">
        <w:rPr>
          <w:b/>
          <w:sz w:val="28"/>
          <w:szCs w:val="28"/>
        </w:rPr>
        <w:t>Заключение</w:t>
      </w:r>
    </w:p>
    <w:p w:rsidR="00B9447B" w:rsidRPr="00653C41" w:rsidRDefault="00B9447B" w:rsidP="0092011C">
      <w:pPr>
        <w:jc w:val="center"/>
        <w:rPr>
          <w:b/>
          <w:sz w:val="28"/>
          <w:szCs w:val="28"/>
        </w:rPr>
      </w:pPr>
      <w:r w:rsidRPr="00653C41">
        <w:rPr>
          <w:b/>
          <w:sz w:val="28"/>
          <w:szCs w:val="28"/>
        </w:rPr>
        <w:t>по результатам проведения антикоррупционной экспертизы проекта муниципального нормативного правового акта</w:t>
      </w:r>
    </w:p>
    <w:p w:rsidR="00B9447B" w:rsidRPr="00653C41" w:rsidRDefault="00B9447B" w:rsidP="0092011C">
      <w:pPr>
        <w:rPr>
          <w:sz w:val="28"/>
          <w:szCs w:val="28"/>
        </w:rPr>
      </w:pPr>
    </w:p>
    <w:p w:rsidR="004B4885" w:rsidRPr="00081F14" w:rsidRDefault="00B9447B" w:rsidP="004B4885">
      <w:pPr>
        <w:ind w:firstLine="567"/>
        <w:jc w:val="both"/>
        <w:rPr>
          <w:color w:val="000000" w:themeColor="text1"/>
          <w:sz w:val="28"/>
          <w:szCs w:val="28"/>
        </w:rPr>
      </w:pPr>
      <w:r w:rsidRPr="00081F14">
        <w:rPr>
          <w:sz w:val="28"/>
          <w:szCs w:val="28"/>
        </w:rPr>
        <w:t>Наименование проекта нормативного правового акта:</w:t>
      </w:r>
      <w:r w:rsidR="00081F14" w:rsidRPr="00081F14">
        <w:rPr>
          <w:sz w:val="28"/>
          <w:szCs w:val="28"/>
        </w:rPr>
        <w:t xml:space="preserve"> </w:t>
      </w:r>
      <w:r w:rsidR="00272BCF">
        <w:rPr>
          <w:sz w:val="28"/>
          <w:szCs w:val="28"/>
        </w:rPr>
        <w:t>«</w:t>
      </w:r>
      <w:r w:rsidR="0006036F" w:rsidRPr="0006036F">
        <w:rPr>
          <w:sz w:val="28"/>
          <w:szCs w:val="28"/>
        </w:rPr>
        <w:t xml:space="preserve">проект решения Первоуральской городской Думы «О внесении изменений в Положение «О порядке управления и распоряжения имуществом, составляющим нежилой фонд, находящийся в собственности </w:t>
      </w:r>
      <w:r w:rsidR="0006036F">
        <w:rPr>
          <w:sz w:val="28"/>
          <w:szCs w:val="28"/>
        </w:rPr>
        <w:t>городского округа Первоуральск»</w:t>
      </w:r>
      <w:r w:rsidR="00A05B63" w:rsidRPr="00A05B63">
        <w:rPr>
          <w:sz w:val="28"/>
          <w:szCs w:val="28"/>
        </w:rPr>
        <w:t>.</w:t>
      </w:r>
    </w:p>
    <w:p w:rsidR="00B65106" w:rsidRPr="00653C41" w:rsidRDefault="00943F97" w:rsidP="0092011C">
      <w:pPr>
        <w:autoSpaceDE w:val="0"/>
        <w:autoSpaceDN w:val="0"/>
        <w:adjustRightInd w:val="0"/>
        <w:ind w:firstLine="567"/>
        <w:jc w:val="both"/>
        <w:rPr>
          <w:sz w:val="28"/>
          <w:szCs w:val="28"/>
        </w:rPr>
      </w:pPr>
      <w:r w:rsidRPr="00081F14">
        <w:rPr>
          <w:sz w:val="28"/>
          <w:szCs w:val="28"/>
        </w:rPr>
        <w:t>Первоуральским ме</w:t>
      </w:r>
      <w:r w:rsidR="0006036F">
        <w:rPr>
          <w:sz w:val="28"/>
          <w:szCs w:val="28"/>
        </w:rPr>
        <w:t>стным отделением Свердловского р</w:t>
      </w:r>
      <w:r w:rsidRPr="00081F14">
        <w:rPr>
          <w:sz w:val="28"/>
          <w:szCs w:val="28"/>
        </w:rPr>
        <w:t>егионального отделения Общероссийской общественной организации «Ассоциация юристов России» в соответствии с М</w:t>
      </w:r>
      <w:r w:rsidRPr="00081F14">
        <w:rPr>
          <w:bCs/>
          <w:kern w:val="0"/>
          <w:sz w:val="28"/>
          <w:szCs w:val="28"/>
        </w:rPr>
        <w:t xml:space="preserve">етодикой проведения антикоррупционной экспертизы нормативных правовых актов и проектов нормативных правовых актов, утвержденной </w:t>
      </w:r>
      <w:r w:rsidRPr="00081F14">
        <w:rPr>
          <w:kern w:val="0"/>
          <w:sz w:val="28"/>
          <w:szCs w:val="28"/>
        </w:rPr>
        <w:t>Постановлением Правительства Российской Федерации от 26 февраля 2010 г. N 96 (далее –</w:t>
      </w:r>
      <w:r w:rsidRPr="00653C41">
        <w:rPr>
          <w:kern w:val="0"/>
          <w:sz w:val="28"/>
          <w:szCs w:val="28"/>
        </w:rPr>
        <w:t xml:space="preserve"> Методика), </w:t>
      </w:r>
      <w:r w:rsidRPr="00653C41">
        <w:rPr>
          <w:sz w:val="28"/>
          <w:szCs w:val="28"/>
        </w:rPr>
        <w:t>проведена антикоррупционная экспертиза указанного проекта нормативного правового акта.</w:t>
      </w:r>
    </w:p>
    <w:p w:rsidR="00FD0F9D" w:rsidRDefault="00943F97" w:rsidP="00B245EB">
      <w:pPr>
        <w:autoSpaceDE w:val="0"/>
        <w:autoSpaceDN w:val="0"/>
        <w:adjustRightInd w:val="0"/>
        <w:ind w:firstLine="567"/>
        <w:jc w:val="both"/>
        <w:rPr>
          <w:rFonts w:eastAsia="Times New Roman"/>
          <w:kern w:val="0"/>
          <w:sz w:val="28"/>
          <w:szCs w:val="28"/>
          <w:lang w:eastAsia="ru-RU"/>
        </w:rPr>
      </w:pPr>
      <w:r w:rsidRPr="00653C41">
        <w:rPr>
          <w:sz w:val="28"/>
          <w:szCs w:val="28"/>
        </w:rPr>
        <w:t xml:space="preserve">По результатам проведенной экспертизы </w:t>
      </w:r>
      <w:proofErr w:type="spellStart"/>
      <w:r w:rsidR="00B245EB" w:rsidRPr="00653C41">
        <w:rPr>
          <w:sz w:val="28"/>
          <w:szCs w:val="28"/>
        </w:rPr>
        <w:t>к</w:t>
      </w:r>
      <w:r w:rsidR="00B245EB" w:rsidRPr="00653C41">
        <w:rPr>
          <w:rFonts w:eastAsia="Times New Roman"/>
          <w:kern w:val="0"/>
          <w:sz w:val="28"/>
          <w:szCs w:val="28"/>
          <w:lang w:eastAsia="ru-RU"/>
        </w:rPr>
        <w:t>оррупциогенные</w:t>
      </w:r>
      <w:proofErr w:type="spellEnd"/>
      <w:r w:rsidR="00B245EB" w:rsidRPr="00653C41">
        <w:rPr>
          <w:rFonts w:eastAsia="Times New Roman"/>
          <w:kern w:val="0"/>
          <w:sz w:val="28"/>
          <w:szCs w:val="28"/>
          <w:lang w:eastAsia="ru-RU"/>
        </w:rPr>
        <w:t xml:space="preserve"> факторы</w:t>
      </w:r>
      <w:r w:rsidR="00FD0F9D" w:rsidRPr="00653C41">
        <w:rPr>
          <w:rFonts w:eastAsia="Times New Roman"/>
          <w:kern w:val="0"/>
          <w:sz w:val="28"/>
          <w:szCs w:val="28"/>
          <w:lang w:eastAsia="ru-RU"/>
        </w:rPr>
        <w:t xml:space="preserve"> </w:t>
      </w:r>
      <w:r w:rsidR="00272BCF">
        <w:rPr>
          <w:rFonts w:eastAsia="Times New Roman"/>
          <w:kern w:val="0"/>
          <w:sz w:val="28"/>
          <w:szCs w:val="28"/>
          <w:lang w:eastAsia="ru-RU"/>
        </w:rPr>
        <w:t xml:space="preserve"> в данном документе </w:t>
      </w:r>
      <w:r w:rsidR="00FD0F9D" w:rsidRPr="00653C41">
        <w:rPr>
          <w:rFonts w:eastAsia="Times New Roman"/>
          <w:kern w:val="0"/>
          <w:sz w:val="28"/>
          <w:szCs w:val="28"/>
          <w:lang w:eastAsia="ru-RU"/>
        </w:rPr>
        <w:t>не выявлены.</w:t>
      </w:r>
    </w:p>
    <w:p w:rsidR="0006036F" w:rsidRDefault="0006036F" w:rsidP="006535F3">
      <w:pPr>
        <w:autoSpaceDE w:val="0"/>
        <w:autoSpaceDN w:val="0"/>
        <w:adjustRightInd w:val="0"/>
        <w:ind w:firstLine="567"/>
        <w:jc w:val="both"/>
        <w:rPr>
          <w:rFonts w:eastAsia="Times New Roman"/>
          <w:kern w:val="0"/>
          <w:sz w:val="28"/>
          <w:szCs w:val="28"/>
          <w:lang w:eastAsia="ru-RU"/>
        </w:rPr>
      </w:pPr>
      <w:r>
        <w:rPr>
          <w:rFonts w:eastAsia="Times New Roman"/>
          <w:kern w:val="0"/>
          <w:sz w:val="28"/>
          <w:szCs w:val="28"/>
          <w:lang w:eastAsia="ru-RU"/>
        </w:rPr>
        <w:t xml:space="preserve">Вместе с тем, проект  документа  содержит неточности, способные повлиять на общее понимание и применение  документа в практической  деятельности, поскольку некоторые положения проекта содержат неточности  формулировок, что может привести   к </w:t>
      </w:r>
      <w:r w:rsidRPr="0006036F">
        <w:rPr>
          <w:rFonts w:eastAsia="Times New Roman"/>
          <w:kern w:val="0"/>
          <w:sz w:val="28"/>
          <w:szCs w:val="28"/>
          <w:lang w:eastAsia="ru-RU"/>
        </w:rPr>
        <w:t>необос</w:t>
      </w:r>
      <w:r>
        <w:rPr>
          <w:rFonts w:eastAsia="Times New Roman"/>
          <w:kern w:val="0"/>
          <w:sz w:val="28"/>
          <w:szCs w:val="28"/>
          <w:lang w:eastAsia="ru-RU"/>
        </w:rPr>
        <w:t>нованным пределам</w:t>
      </w:r>
      <w:r w:rsidR="006535F3">
        <w:rPr>
          <w:rFonts w:eastAsia="Times New Roman"/>
          <w:kern w:val="0"/>
          <w:sz w:val="28"/>
          <w:szCs w:val="28"/>
          <w:lang w:eastAsia="ru-RU"/>
        </w:rPr>
        <w:t xml:space="preserve"> усмотрения:</w:t>
      </w:r>
    </w:p>
    <w:p w:rsidR="006535F3" w:rsidRDefault="006535F3" w:rsidP="001D0699">
      <w:pPr>
        <w:pStyle w:val="ad"/>
        <w:numPr>
          <w:ilvl w:val="0"/>
          <w:numId w:val="4"/>
        </w:numPr>
        <w:autoSpaceDE w:val="0"/>
        <w:adjustRightInd w:val="0"/>
        <w:jc w:val="both"/>
        <w:rPr>
          <w:sz w:val="28"/>
          <w:szCs w:val="28"/>
        </w:rPr>
      </w:pPr>
      <w:r w:rsidRPr="006535F3">
        <w:rPr>
          <w:sz w:val="28"/>
          <w:szCs w:val="28"/>
        </w:rPr>
        <w:t xml:space="preserve">Пункт 8.4.  предлагается изложить в следующей редакции «Порядок отчуждения движимого и недвижимого имущества субъектам малого и среднего предпринимательства, </w:t>
      </w:r>
      <w:proofErr w:type="spellStart"/>
      <w:r w:rsidRPr="006535F3">
        <w:rPr>
          <w:b/>
          <w:i/>
          <w:sz w:val="28"/>
          <w:szCs w:val="28"/>
        </w:rPr>
        <w:t>соответствующиЙ</w:t>
      </w:r>
      <w:proofErr w:type="spellEnd"/>
      <w:r w:rsidRPr="006535F3">
        <w:rPr>
          <w:sz w:val="28"/>
          <w:szCs w:val="28"/>
        </w:rPr>
        <w:t xml:space="preserve"> требованиям… далее по тексту.   </w:t>
      </w:r>
    </w:p>
    <w:p w:rsidR="006535F3" w:rsidRPr="006535F3" w:rsidRDefault="006535F3" w:rsidP="006535F3">
      <w:pPr>
        <w:pStyle w:val="ad"/>
        <w:numPr>
          <w:ilvl w:val="0"/>
          <w:numId w:val="4"/>
        </w:numPr>
        <w:autoSpaceDE w:val="0"/>
        <w:adjustRightInd w:val="0"/>
        <w:jc w:val="both"/>
        <w:rPr>
          <w:rFonts w:eastAsiaTheme="minorHAnsi"/>
          <w:kern w:val="24"/>
          <w:sz w:val="28"/>
          <w:szCs w:val="28"/>
          <w:shd w:val="clear" w:color="auto" w:fill="FFFFFF"/>
          <w:lang w:eastAsia="en-US"/>
        </w:rPr>
      </w:pPr>
      <w:r>
        <w:rPr>
          <w:sz w:val="28"/>
          <w:szCs w:val="28"/>
        </w:rPr>
        <w:t xml:space="preserve">Пункт </w:t>
      </w:r>
      <w:r w:rsidRPr="006535F3">
        <w:rPr>
          <w:sz w:val="28"/>
          <w:szCs w:val="28"/>
        </w:rPr>
        <w:t xml:space="preserve">8.5. </w:t>
      </w:r>
      <w:r>
        <w:rPr>
          <w:sz w:val="28"/>
          <w:szCs w:val="28"/>
        </w:rPr>
        <w:t xml:space="preserve"> в конце абзаца изложить в следующей редакции : «…</w:t>
      </w:r>
      <w:r w:rsidRPr="006535F3">
        <w:rPr>
          <w:sz w:val="28"/>
          <w:szCs w:val="28"/>
        </w:rPr>
        <w:t xml:space="preserve">Срок рассрочки оплаты такого имущества приобретаемого субъектами малого и среднего предпринимательства при реализации преимущественного права на приобретение такого имущества составляет семь лет для недвижимого имущества </w:t>
      </w:r>
      <w:r w:rsidRPr="006535F3">
        <w:rPr>
          <w:b/>
          <w:i/>
          <w:sz w:val="28"/>
          <w:szCs w:val="28"/>
        </w:rPr>
        <w:t xml:space="preserve">и </w:t>
      </w:r>
      <w:proofErr w:type="spellStart"/>
      <w:r w:rsidRPr="006535F3">
        <w:rPr>
          <w:b/>
          <w:i/>
          <w:sz w:val="28"/>
          <w:szCs w:val="28"/>
        </w:rPr>
        <w:t>трИ</w:t>
      </w:r>
      <w:proofErr w:type="spellEnd"/>
      <w:r w:rsidRPr="006535F3">
        <w:rPr>
          <w:b/>
          <w:i/>
          <w:sz w:val="28"/>
          <w:szCs w:val="28"/>
        </w:rPr>
        <w:t xml:space="preserve"> ГОДА для движимого имущества</w:t>
      </w:r>
      <w:r>
        <w:rPr>
          <w:b/>
          <w:i/>
          <w:sz w:val="28"/>
          <w:szCs w:val="28"/>
        </w:rPr>
        <w:t>.»</w:t>
      </w:r>
    </w:p>
    <w:p w:rsidR="006535F3" w:rsidRDefault="006535F3" w:rsidP="006535F3">
      <w:pPr>
        <w:pStyle w:val="ad"/>
        <w:numPr>
          <w:ilvl w:val="0"/>
          <w:numId w:val="4"/>
        </w:numPr>
        <w:autoSpaceDE w:val="0"/>
        <w:adjustRightInd w:val="0"/>
        <w:jc w:val="both"/>
        <w:rPr>
          <w:rFonts w:eastAsiaTheme="minorHAnsi"/>
          <w:kern w:val="24"/>
          <w:sz w:val="28"/>
          <w:szCs w:val="28"/>
          <w:shd w:val="clear" w:color="auto" w:fill="FFFFFF"/>
          <w:lang w:eastAsia="en-US"/>
        </w:rPr>
      </w:pPr>
      <w:r>
        <w:rPr>
          <w:rFonts w:eastAsiaTheme="minorHAnsi"/>
          <w:kern w:val="24"/>
          <w:sz w:val="28"/>
          <w:szCs w:val="28"/>
          <w:shd w:val="clear" w:color="auto" w:fill="FFFFFF"/>
          <w:lang w:eastAsia="en-US"/>
        </w:rPr>
        <w:t xml:space="preserve">Пункт </w:t>
      </w:r>
      <w:r w:rsidRPr="006535F3">
        <w:rPr>
          <w:rFonts w:eastAsiaTheme="minorHAnsi"/>
          <w:kern w:val="24"/>
          <w:sz w:val="28"/>
          <w:szCs w:val="28"/>
          <w:shd w:val="clear" w:color="auto" w:fill="FFFFFF"/>
          <w:lang w:eastAsia="en-US"/>
        </w:rPr>
        <w:t xml:space="preserve">8.6. </w:t>
      </w:r>
      <w:r>
        <w:rPr>
          <w:rFonts w:eastAsiaTheme="minorHAnsi"/>
          <w:kern w:val="24"/>
          <w:sz w:val="28"/>
          <w:szCs w:val="28"/>
          <w:shd w:val="clear" w:color="auto" w:fill="FFFFFF"/>
          <w:lang w:eastAsia="en-US"/>
        </w:rPr>
        <w:t xml:space="preserve"> изложить в части, в следующей редакции: «</w:t>
      </w:r>
      <w:r w:rsidRPr="006535F3">
        <w:rPr>
          <w:rFonts w:eastAsiaTheme="minorHAnsi"/>
          <w:kern w:val="24"/>
          <w:sz w:val="28"/>
          <w:szCs w:val="28"/>
          <w:shd w:val="clear" w:color="auto" w:fill="FFFFFF"/>
          <w:lang w:eastAsia="en-US"/>
        </w:rPr>
        <w:t xml:space="preserve">Продажа имущества арендуемого субъектами малого и среднего предпринимательства, составляющего местную казну, по инициативе Администрации городского округа Первоуральск включается в прогнозный план приватизации на соответствующий год. В течение десяти дней с даты принятия решения об условиях приватизации такого имущества, </w:t>
      </w:r>
      <w:r w:rsidRPr="006535F3">
        <w:rPr>
          <w:rFonts w:eastAsiaTheme="minorHAnsi"/>
          <w:b/>
          <w:i/>
          <w:kern w:val="24"/>
          <w:sz w:val="28"/>
          <w:szCs w:val="28"/>
          <w:shd w:val="clear" w:color="auto" w:fill="FFFFFF"/>
          <w:lang w:eastAsia="en-US"/>
        </w:rPr>
        <w:t>Админ</w:t>
      </w:r>
      <w:r w:rsidR="00D71F54">
        <w:rPr>
          <w:rFonts w:eastAsiaTheme="minorHAnsi"/>
          <w:b/>
          <w:i/>
          <w:kern w:val="24"/>
          <w:sz w:val="28"/>
          <w:szCs w:val="28"/>
          <w:shd w:val="clear" w:color="auto" w:fill="FFFFFF"/>
          <w:lang w:eastAsia="en-US"/>
        </w:rPr>
        <w:t>истрация направляет арендаторам</w:t>
      </w:r>
      <w:r w:rsidRPr="006535F3">
        <w:rPr>
          <w:rFonts w:eastAsiaTheme="minorHAnsi"/>
          <w:b/>
          <w:i/>
          <w:kern w:val="24"/>
          <w:sz w:val="28"/>
          <w:szCs w:val="28"/>
          <w:shd w:val="clear" w:color="auto" w:fill="FFFFFF"/>
          <w:lang w:eastAsia="en-US"/>
        </w:rPr>
        <w:t xml:space="preserve"> документы, соответствующие требованиям,  установленным настоящим Положением:</w:t>
      </w:r>
      <w:r w:rsidR="00004BC9" w:rsidRPr="006535F3">
        <w:rPr>
          <w:rFonts w:eastAsiaTheme="minorHAnsi"/>
          <w:kern w:val="24"/>
          <w:sz w:val="28"/>
          <w:szCs w:val="28"/>
          <w:shd w:val="clear" w:color="auto" w:fill="FFFFFF"/>
          <w:lang w:eastAsia="en-US"/>
        </w:rPr>
        <w:t xml:space="preserve">  </w:t>
      </w:r>
    </w:p>
    <w:p w:rsidR="006535F3" w:rsidRDefault="006535F3" w:rsidP="006535F3">
      <w:pPr>
        <w:pStyle w:val="ad"/>
        <w:autoSpaceDE w:val="0"/>
        <w:adjustRightInd w:val="0"/>
        <w:ind w:left="927"/>
        <w:jc w:val="both"/>
        <w:rPr>
          <w:rFonts w:eastAsiaTheme="minorHAnsi"/>
          <w:kern w:val="24"/>
          <w:sz w:val="28"/>
          <w:szCs w:val="28"/>
          <w:shd w:val="clear" w:color="auto" w:fill="FFFFFF"/>
          <w:lang w:eastAsia="en-US"/>
        </w:rPr>
      </w:pPr>
      <w:r>
        <w:rPr>
          <w:rFonts w:eastAsiaTheme="minorHAnsi"/>
          <w:kern w:val="24"/>
          <w:sz w:val="28"/>
          <w:szCs w:val="28"/>
          <w:shd w:val="clear" w:color="auto" w:fill="FFFFFF"/>
          <w:lang w:eastAsia="en-US"/>
        </w:rPr>
        <w:t>…. Далее в этом же пункте : «</w:t>
      </w:r>
      <w:r w:rsidRPr="006535F3">
        <w:rPr>
          <w:rFonts w:eastAsiaTheme="minorHAnsi"/>
          <w:b/>
          <w:i/>
          <w:kern w:val="24"/>
          <w:sz w:val="28"/>
          <w:szCs w:val="28"/>
          <w:shd w:val="clear" w:color="auto" w:fill="FFFFFF"/>
          <w:lang w:eastAsia="en-US"/>
        </w:rPr>
        <w:t xml:space="preserve">При заключении договора купли-продажи арендуемого имущества субъект малого или среднего предпринимательства в обязательном порядке представляет </w:t>
      </w:r>
      <w:r w:rsidRPr="006535F3">
        <w:rPr>
          <w:rFonts w:eastAsiaTheme="minorHAnsi"/>
          <w:b/>
          <w:i/>
          <w:kern w:val="24"/>
          <w:sz w:val="28"/>
          <w:szCs w:val="28"/>
          <w:shd w:val="clear" w:color="auto" w:fill="FFFFFF"/>
          <w:lang w:eastAsia="en-US"/>
        </w:rPr>
        <w:lastRenderedPageBreak/>
        <w:t>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w:t>
      </w:r>
      <w:r w:rsidR="00D71F54">
        <w:rPr>
          <w:rFonts w:eastAsiaTheme="minorHAnsi"/>
          <w:b/>
          <w:i/>
          <w:kern w:val="24"/>
          <w:sz w:val="28"/>
          <w:szCs w:val="28"/>
          <w:shd w:val="clear" w:color="auto" w:fill="FFFFFF"/>
          <w:lang w:eastAsia="en-US"/>
        </w:rPr>
        <w:t xml:space="preserve"> погашении такой задолженности, </w:t>
      </w:r>
      <w:r w:rsidRPr="006535F3">
        <w:rPr>
          <w:rFonts w:eastAsiaTheme="minorHAnsi"/>
          <w:b/>
          <w:i/>
          <w:kern w:val="24"/>
          <w:sz w:val="28"/>
          <w:szCs w:val="28"/>
          <w:shd w:val="clear" w:color="auto" w:fill="FFFFFF"/>
          <w:lang w:eastAsia="en-US"/>
        </w:rPr>
        <w:t>в случае, если данное требование направлялось субъекту малого или среднего предпринимательства</w:t>
      </w:r>
      <w:r>
        <w:rPr>
          <w:rFonts w:eastAsiaTheme="minorHAnsi"/>
          <w:kern w:val="24"/>
          <w:sz w:val="28"/>
          <w:szCs w:val="28"/>
          <w:shd w:val="clear" w:color="auto" w:fill="FFFFFF"/>
          <w:lang w:eastAsia="en-US"/>
        </w:rPr>
        <w:t>».</w:t>
      </w:r>
    </w:p>
    <w:p w:rsidR="006535F3" w:rsidRPr="006535F3" w:rsidRDefault="006535F3" w:rsidP="006535F3">
      <w:pPr>
        <w:pStyle w:val="ad"/>
        <w:numPr>
          <w:ilvl w:val="0"/>
          <w:numId w:val="4"/>
        </w:numPr>
        <w:autoSpaceDE w:val="0"/>
        <w:adjustRightInd w:val="0"/>
        <w:jc w:val="both"/>
        <w:rPr>
          <w:rFonts w:eastAsiaTheme="minorHAnsi"/>
          <w:kern w:val="24"/>
          <w:sz w:val="28"/>
          <w:szCs w:val="28"/>
          <w:shd w:val="clear" w:color="auto" w:fill="FFFFFF"/>
          <w:lang w:eastAsia="en-US"/>
        </w:rPr>
      </w:pPr>
      <w:r>
        <w:rPr>
          <w:rFonts w:eastAsiaTheme="minorHAnsi"/>
          <w:kern w:val="24"/>
          <w:sz w:val="28"/>
          <w:szCs w:val="28"/>
          <w:shd w:val="clear" w:color="auto" w:fill="FFFFFF"/>
          <w:lang w:eastAsia="en-US"/>
        </w:rPr>
        <w:t>Пункт 8.7 изложить в следующей редакции: «</w:t>
      </w:r>
      <w:r w:rsidRPr="006535F3">
        <w:rPr>
          <w:rFonts w:eastAsiaTheme="minorHAnsi"/>
          <w:kern w:val="24"/>
          <w:sz w:val="28"/>
          <w:szCs w:val="28"/>
          <w:shd w:val="clear" w:color="auto" w:fill="FFFFFF"/>
          <w:lang w:eastAsia="en-US"/>
        </w:rPr>
        <w:t xml:space="preserve">8.7. Муниципальное предприятие вправе осуществить возмездное отчуждение движимого </w:t>
      </w:r>
      <w:r w:rsidRPr="006535F3">
        <w:rPr>
          <w:rFonts w:eastAsiaTheme="minorHAnsi"/>
          <w:b/>
          <w:i/>
          <w:kern w:val="24"/>
          <w:sz w:val="28"/>
          <w:szCs w:val="28"/>
          <w:shd w:val="clear" w:color="auto" w:fill="FFFFFF"/>
          <w:lang w:eastAsia="en-US"/>
        </w:rPr>
        <w:t>и ( или)</w:t>
      </w:r>
      <w:r w:rsidRPr="006535F3">
        <w:rPr>
          <w:rFonts w:eastAsiaTheme="minorHAnsi"/>
          <w:kern w:val="24"/>
          <w:sz w:val="28"/>
          <w:szCs w:val="28"/>
          <w:shd w:val="clear" w:color="auto" w:fill="FFFFFF"/>
          <w:lang w:eastAsia="en-US"/>
        </w:rPr>
        <w:t xml:space="preserve">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Федерального закона от 22 июля 2008 года № 159-ФЗ требованиям, в порядке, обеспечивающем реализацию преимущественного права арендатора на приобретение указанного имущества.</w:t>
      </w:r>
    </w:p>
    <w:p w:rsidR="006535F3" w:rsidRPr="006535F3" w:rsidRDefault="006535F3" w:rsidP="006535F3">
      <w:pPr>
        <w:autoSpaceDE w:val="0"/>
        <w:adjustRightInd w:val="0"/>
        <w:ind w:left="567"/>
        <w:jc w:val="both"/>
        <w:rPr>
          <w:b/>
          <w:i/>
          <w:sz w:val="28"/>
          <w:szCs w:val="28"/>
          <w:shd w:val="clear" w:color="auto" w:fill="FFFFFF"/>
        </w:rPr>
      </w:pPr>
      <w:r>
        <w:rPr>
          <w:sz w:val="28"/>
          <w:szCs w:val="28"/>
          <w:shd w:val="clear" w:color="auto" w:fill="FFFFFF"/>
        </w:rPr>
        <w:t xml:space="preserve">     </w:t>
      </w:r>
      <w:r w:rsidRPr="006535F3">
        <w:rPr>
          <w:b/>
          <w:i/>
          <w:sz w:val="28"/>
          <w:szCs w:val="28"/>
          <w:shd w:val="clear" w:color="auto" w:fill="FFFFFF"/>
        </w:rPr>
        <w:t>В целях принятия решения о продаже такого имущества предприятие выполняет следующие мероприятия:</w:t>
      </w:r>
    </w:p>
    <w:p w:rsidR="006535F3" w:rsidRPr="006535F3" w:rsidRDefault="006535F3" w:rsidP="006535F3">
      <w:pPr>
        <w:autoSpaceDE w:val="0"/>
        <w:adjustRightInd w:val="0"/>
        <w:jc w:val="both"/>
        <w:rPr>
          <w:b/>
          <w:i/>
          <w:sz w:val="28"/>
          <w:szCs w:val="28"/>
          <w:shd w:val="clear" w:color="auto" w:fill="FFFFFF"/>
        </w:rPr>
      </w:pPr>
      <w:r w:rsidRPr="006535F3">
        <w:rPr>
          <w:b/>
          <w:i/>
          <w:sz w:val="28"/>
          <w:szCs w:val="28"/>
          <w:shd w:val="clear" w:color="auto" w:fill="FFFFFF"/>
        </w:rPr>
        <w:t xml:space="preserve">        1) проверяет сведения, представленные арендатором;</w:t>
      </w:r>
    </w:p>
    <w:p w:rsidR="006535F3" w:rsidRPr="006535F3" w:rsidRDefault="006535F3" w:rsidP="006535F3">
      <w:pPr>
        <w:autoSpaceDE w:val="0"/>
        <w:adjustRightInd w:val="0"/>
        <w:ind w:left="567"/>
        <w:jc w:val="both"/>
        <w:rPr>
          <w:b/>
          <w:i/>
          <w:sz w:val="28"/>
          <w:szCs w:val="28"/>
          <w:shd w:val="clear" w:color="auto" w:fill="FFFFFF"/>
        </w:rPr>
      </w:pPr>
      <w:r w:rsidRPr="006535F3">
        <w:rPr>
          <w:b/>
          <w:i/>
          <w:sz w:val="28"/>
          <w:szCs w:val="28"/>
          <w:shd w:val="clear" w:color="auto" w:fill="FFFFFF"/>
        </w:rPr>
        <w:t>2) обеспечивает техническую инвентаризацию имущества, подлежащего отчуждению;</w:t>
      </w:r>
    </w:p>
    <w:p w:rsidR="006535F3" w:rsidRPr="006535F3" w:rsidRDefault="006535F3" w:rsidP="006535F3">
      <w:pPr>
        <w:autoSpaceDE w:val="0"/>
        <w:adjustRightInd w:val="0"/>
        <w:ind w:left="567"/>
        <w:jc w:val="both"/>
        <w:rPr>
          <w:b/>
          <w:i/>
          <w:sz w:val="28"/>
          <w:szCs w:val="28"/>
          <w:shd w:val="clear" w:color="auto" w:fill="FFFFFF"/>
        </w:rPr>
      </w:pPr>
      <w:r w:rsidRPr="006535F3">
        <w:rPr>
          <w:b/>
          <w:i/>
          <w:sz w:val="28"/>
          <w:szCs w:val="28"/>
          <w:shd w:val="clear" w:color="auto" w:fill="FFFFFF"/>
        </w:rPr>
        <w:t>3) обеспечивает  проведение оценки рыночной стоимости имущества, подлежащего отчуждению.</w:t>
      </w:r>
    </w:p>
    <w:p w:rsidR="006535F3" w:rsidRPr="006535F3"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t xml:space="preserve">Для совершения сделки по отчуждению </w:t>
      </w:r>
      <w:r w:rsidRPr="006535F3">
        <w:rPr>
          <w:b/>
          <w:i/>
          <w:sz w:val="28"/>
          <w:szCs w:val="28"/>
          <w:shd w:val="clear" w:color="auto" w:fill="FFFFFF"/>
        </w:rPr>
        <w:t>движимого и (или) недвижимого</w:t>
      </w:r>
      <w:r w:rsidRPr="006535F3">
        <w:rPr>
          <w:sz w:val="28"/>
          <w:szCs w:val="28"/>
          <w:shd w:val="clear" w:color="auto" w:fill="FFFFFF"/>
        </w:rPr>
        <w:t xml:space="preserve"> имущества предприятие обращается в Администрацию с заявлением для получения решения собственника о согласии на совершение сделки. К заявлению </w:t>
      </w:r>
      <w:r w:rsidRPr="006535F3">
        <w:rPr>
          <w:b/>
          <w:i/>
          <w:sz w:val="28"/>
          <w:szCs w:val="28"/>
          <w:shd w:val="clear" w:color="auto" w:fill="FFFFFF"/>
        </w:rPr>
        <w:t>предприятия (исключить)</w:t>
      </w:r>
      <w:r w:rsidRPr="006535F3">
        <w:rPr>
          <w:sz w:val="28"/>
          <w:szCs w:val="28"/>
          <w:shd w:val="clear" w:color="auto" w:fill="FFFFFF"/>
        </w:rPr>
        <w:t xml:space="preserve"> прилагаются:</w:t>
      </w:r>
    </w:p>
    <w:p w:rsidR="006535F3" w:rsidRPr="006535F3"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t>1) документы (платежные и иные), подтверждающие надлежащее исполнение арендатором обязанности по перечислению арендной платы за аренду  движимого и(или) недвижимого имущества в соответствии с установленными договором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если данное требование направлялось субъекту малого или среднего предпринимательства.</w:t>
      </w:r>
    </w:p>
    <w:p w:rsidR="006535F3" w:rsidRPr="006535F3"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t>2) отчет об оценке движимого и недвижимого имущества, отчуждение которого предполагается;</w:t>
      </w:r>
    </w:p>
    <w:p w:rsidR="006535F3" w:rsidRPr="006535F3"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t xml:space="preserve">3) технико-экономическое обоснование, подтверждающее, что продажа такого имущества не повлияет на возможность осуществления предприятием деятельности, цели, предмет и виды которой определены его </w:t>
      </w:r>
      <w:r w:rsidRPr="00D71F54">
        <w:rPr>
          <w:b/>
          <w:i/>
          <w:sz w:val="28"/>
          <w:szCs w:val="28"/>
          <w:shd w:val="clear" w:color="auto" w:fill="FFFFFF"/>
        </w:rPr>
        <w:t>Уставом</w:t>
      </w:r>
      <w:r w:rsidRPr="006535F3">
        <w:rPr>
          <w:sz w:val="28"/>
          <w:szCs w:val="28"/>
          <w:shd w:val="clear" w:color="auto" w:fill="FFFFFF"/>
        </w:rPr>
        <w:t>, и содержащее предложения по целевому использованию денежных средств, запланированных к получению от продажи движимого и недвижимого имущества;</w:t>
      </w:r>
    </w:p>
    <w:p w:rsidR="006535F3" w:rsidRPr="006535F3"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t>4) договоры аренды, заключенные между предприятием и арендатором с согласия Администрации на предоставление движимого и недвижимого имущества в аренду.</w:t>
      </w:r>
    </w:p>
    <w:p w:rsidR="006535F3" w:rsidRPr="006535F3"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lastRenderedPageBreak/>
        <w:t xml:space="preserve">Администрация рассматривает заявление предприятия в течение десяти дней. Решение </w:t>
      </w:r>
      <w:r w:rsidRPr="00D71F54">
        <w:rPr>
          <w:b/>
          <w:i/>
          <w:sz w:val="28"/>
          <w:szCs w:val="28"/>
          <w:shd w:val="clear" w:color="auto" w:fill="FFFFFF"/>
        </w:rPr>
        <w:t>собственника ( исключить)</w:t>
      </w:r>
      <w:r w:rsidRPr="006535F3">
        <w:rPr>
          <w:sz w:val="28"/>
          <w:szCs w:val="28"/>
          <w:shd w:val="clear" w:color="auto" w:fill="FFFFFF"/>
        </w:rPr>
        <w:t xml:space="preserve"> о согласии на совершение предприятием сделки, направленной на возмездное отчуждение недвижимого имущества, арендованного субъектом малого или среднего предпринимательства, дается не ранее чем через тридцать дней после дня направления Администрацией уведомления Координационному совету по развитию предпринимательства в городском округе Первоуральск и арендатору или арендаторам такого имущества.</w:t>
      </w:r>
    </w:p>
    <w:p w:rsidR="00D71F54" w:rsidRDefault="006535F3" w:rsidP="006535F3">
      <w:pPr>
        <w:autoSpaceDE w:val="0"/>
        <w:adjustRightInd w:val="0"/>
        <w:ind w:left="567"/>
        <w:jc w:val="both"/>
        <w:rPr>
          <w:sz w:val="28"/>
          <w:szCs w:val="28"/>
          <w:shd w:val="clear" w:color="auto" w:fill="FFFFFF"/>
        </w:rPr>
      </w:pPr>
      <w:r w:rsidRPr="006535F3">
        <w:rPr>
          <w:sz w:val="28"/>
          <w:szCs w:val="28"/>
          <w:shd w:val="clear" w:color="auto" w:fill="FFFFFF"/>
        </w:rPr>
        <w:t xml:space="preserve">Предприятие, получившее согласие Администрации на отчуждение движимого </w:t>
      </w:r>
      <w:r w:rsidRPr="00D71F54">
        <w:rPr>
          <w:b/>
          <w:i/>
          <w:sz w:val="28"/>
          <w:szCs w:val="28"/>
          <w:shd w:val="clear" w:color="auto" w:fill="FFFFFF"/>
        </w:rPr>
        <w:t>и (или)</w:t>
      </w:r>
      <w:r w:rsidRPr="006535F3">
        <w:rPr>
          <w:sz w:val="28"/>
          <w:szCs w:val="28"/>
          <w:shd w:val="clear" w:color="auto" w:fill="FFFFFF"/>
        </w:rPr>
        <w:t xml:space="preserve"> недвижимого имущества, направляет арендатору (арендаторам)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проект договора купли-продажи арендуемого имущества, а также требования о погашении задолженности по арендной плате за имущество, неустойкам (штрафам, пеням) с указанием их размера при их наличии</w:t>
      </w:r>
      <w:r w:rsidR="004532FD">
        <w:rPr>
          <w:sz w:val="28"/>
          <w:szCs w:val="28"/>
          <w:shd w:val="clear" w:color="auto" w:fill="FFFFFF"/>
        </w:rPr>
        <w:t>»</w:t>
      </w:r>
      <w:r w:rsidRPr="006535F3">
        <w:rPr>
          <w:sz w:val="28"/>
          <w:szCs w:val="28"/>
          <w:shd w:val="clear" w:color="auto" w:fill="FFFFFF"/>
        </w:rPr>
        <w:t>.</w:t>
      </w:r>
      <w:r w:rsidR="00004BC9" w:rsidRPr="006535F3">
        <w:rPr>
          <w:sz w:val="28"/>
          <w:szCs w:val="28"/>
          <w:shd w:val="clear" w:color="auto" w:fill="FFFFFF"/>
        </w:rPr>
        <w:t xml:space="preserve">   </w:t>
      </w:r>
    </w:p>
    <w:p w:rsidR="004532FD" w:rsidRDefault="00D71F54" w:rsidP="00D71F54">
      <w:pPr>
        <w:autoSpaceDE w:val="0"/>
        <w:adjustRightInd w:val="0"/>
        <w:jc w:val="both"/>
        <w:rPr>
          <w:sz w:val="28"/>
          <w:szCs w:val="28"/>
          <w:shd w:val="clear" w:color="auto" w:fill="FFFFFF"/>
        </w:rPr>
      </w:pPr>
      <w:r>
        <w:rPr>
          <w:sz w:val="28"/>
          <w:szCs w:val="28"/>
          <w:shd w:val="clear" w:color="auto" w:fill="FFFFFF"/>
        </w:rPr>
        <w:t xml:space="preserve">        </w:t>
      </w:r>
      <w:r w:rsidR="004532FD">
        <w:rPr>
          <w:sz w:val="28"/>
          <w:szCs w:val="28"/>
          <w:shd w:val="clear" w:color="auto" w:fill="FFFFFF"/>
        </w:rPr>
        <w:t xml:space="preserve">                        </w:t>
      </w:r>
      <w:r>
        <w:rPr>
          <w:sz w:val="28"/>
          <w:szCs w:val="28"/>
          <w:shd w:val="clear" w:color="auto" w:fill="FFFFFF"/>
        </w:rPr>
        <w:t xml:space="preserve">Таким образом, </w:t>
      </w:r>
      <w:r w:rsidRPr="00D71F54">
        <w:rPr>
          <w:sz w:val="28"/>
          <w:szCs w:val="28"/>
          <w:shd w:val="clear" w:color="auto" w:fill="FFFFFF"/>
        </w:rPr>
        <w:t xml:space="preserve"> </w:t>
      </w:r>
      <w:r>
        <w:rPr>
          <w:sz w:val="28"/>
          <w:szCs w:val="28"/>
          <w:shd w:val="clear" w:color="auto" w:fill="FFFFFF"/>
        </w:rPr>
        <w:t xml:space="preserve"> проект документа требует внесения</w:t>
      </w:r>
    </w:p>
    <w:p w:rsidR="00D71F54" w:rsidRPr="00D71F54" w:rsidRDefault="004532FD" w:rsidP="00D71F54">
      <w:pPr>
        <w:autoSpaceDE w:val="0"/>
        <w:adjustRightInd w:val="0"/>
        <w:jc w:val="both"/>
        <w:rPr>
          <w:sz w:val="28"/>
          <w:szCs w:val="28"/>
          <w:shd w:val="clear" w:color="auto" w:fill="FFFFFF"/>
        </w:rPr>
      </w:pPr>
      <w:r>
        <w:rPr>
          <w:sz w:val="28"/>
          <w:szCs w:val="28"/>
          <w:shd w:val="clear" w:color="auto" w:fill="FFFFFF"/>
        </w:rPr>
        <w:t xml:space="preserve">    </w:t>
      </w:r>
      <w:r w:rsidR="00D71F54">
        <w:rPr>
          <w:sz w:val="28"/>
          <w:szCs w:val="28"/>
          <w:shd w:val="clear" w:color="auto" w:fill="FFFFFF"/>
        </w:rPr>
        <w:t xml:space="preserve"> </w:t>
      </w:r>
      <w:r>
        <w:rPr>
          <w:sz w:val="28"/>
          <w:szCs w:val="28"/>
          <w:shd w:val="clear" w:color="auto" w:fill="FFFFFF"/>
        </w:rPr>
        <w:t xml:space="preserve">  указанных изменений </w:t>
      </w:r>
      <w:r w:rsidR="00D71F54">
        <w:rPr>
          <w:sz w:val="28"/>
          <w:szCs w:val="28"/>
          <w:shd w:val="clear" w:color="auto" w:fill="FFFFFF"/>
        </w:rPr>
        <w:t xml:space="preserve">и уточнений. </w:t>
      </w:r>
    </w:p>
    <w:p w:rsidR="00004BC9" w:rsidRPr="006535F3" w:rsidRDefault="004532FD" w:rsidP="004532FD">
      <w:pPr>
        <w:autoSpaceDE w:val="0"/>
        <w:adjustRightInd w:val="0"/>
        <w:ind w:left="567"/>
        <w:jc w:val="both"/>
        <w:rPr>
          <w:sz w:val="28"/>
          <w:szCs w:val="28"/>
          <w:shd w:val="clear" w:color="auto" w:fill="FFFFFF"/>
        </w:rPr>
      </w:pPr>
      <w:r>
        <w:rPr>
          <w:sz w:val="28"/>
          <w:szCs w:val="28"/>
          <w:shd w:val="clear" w:color="auto" w:fill="FFFFFF"/>
        </w:rPr>
        <w:t xml:space="preserve">                       </w:t>
      </w:r>
      <w:r w:rsidR="00D71F54" w:rsidRPr="00D71F54">
        <w:rPr>
          <w:sz w:val="28"/>
          <w:szCs w:val="28"/>
          <w:shd w:val="clear" w:color="auto" w:fill="FFFFFF"/>
        </w:rPr>
        <w:t>В остальной части проект норматив</w:t>
      </w:r>
      <w:r>
        <w:rPr>
          <w:sz w:val="28"/>
          <w:szCs w:val="28"/>
          <w:shd w:val="clear" w:color="auto" w:fill="FFFFFF"/>
        </w:rPr>
        <w:t xml:space="preserve">ного правового акта не содержит </w:t>
      </w:r>
      <w:r w:rsidR="00D71F54" w:rsidRPr="00D71F54">
        <w:rPr>
          <w:sz w:val="28"/>
          <w:szCs w:val="28"/>
          <w:shd w:val="clear" w:color="auto" w:fill="FFFFFF"/>
        </w:rPr>
        <w:t xml:space="preserve">положений, устанавливающих для </w:t>
      </w:r>
      <w:proofErr w:type="spellStart"/>
      <w:r w:rsidR="00D71F54" w:rsidRPr="00D71F54">
        <w:rPr>
          <w:sz w:val="28"/>
          <w:szCs w:val="28"/>
          <w:shd w:val="clear" w:color="auto" w:fill="FFFFFF"/>
        </w:rPr>
        <w:t>правопр</w:t>
      </w:r>
      <w:r w:rsidR="00D71F54">
        <w:rPr>
          <w:sz w:val="28"/>
          <w:szCs w:val="28"/>
          <w:shd w:val="clear" w:color="auto" w:fill="FFFFFF"/>
        </w:rPr>
        <w:t>именителя</w:t>
      </w:r>
      <w:proofErr w:type="spellEnd"/>
      <w:r w:rsidR="00D71F54">
        <w:rPr>
          <w:sz w:val="28"/>
          <w:szCs w:val="28"/>
          <w:shd w:val="clear" w:color="auto" w:fill="FFFFFF"/>
        </w:rPr>
        <w:t xml:space="preserve"> необоснованно широкие </w:t>
      </w:r>
      <w:r w:rsidR="00D71F54" w:rsidRPr="00D71F54">
        <w:rPr>
          <w:sz w:val="28"/>
          <w:szCs w:val="28"/>
          <w:shd w:val="clear" w:color="auto" w:fill="FFFFFF"/>
        </w:rPr>
        <w:t>пределы усмотрения или возможн</w:t>
      </w:r>
      <w:r w:rsidR="00D71F54">
        <w:rPr>
          <w:sz w:val="28"/>
          <w:szCs w:val="28"/>
          <w:shd w:val="clear" w:color="auto" w:fill="FFFFFF"/>
        </w:rPr>
        <w:t xml:space="preserve">ость необоснованного применения  </w:t>
      </w:r>
      <w:r w:rsidR="00D71F54" w:rsidRPr="00D71F54">
        <w:rPr>
          <w:sz w:val="28"/>
          <w:szCs w:val="28"/>
          <w:shd w:val="clear" w:color="auto" w:fill="FFFFFF"/>
        </w:rPr>
        <w:t>исключений из общих правил, а т</w:t>
      </w:r>
      <w:r w:rsidR="00D71F54">
        <w:rPr>
          <w:sz w:val="28"/>
          <w:szCs w:val="28"/>
          <w:shd w:val="clear" w:color="auto" w:fill="FFFFFF"/>
        </w:rPr>
        <w:t>акже-  неопределенных, трудновыполнимых</w:t>
      </w:r>
      <w:r w:rsidR="00D71F54" w:rsidRPr="00D71F54">
        <w:rPr>
          <w:sz w:val="28"/>
          <w:szCs w:val="28"/>
          <w:shd w:val="clear" w:color="auto" w:fill="FFFFFF"/>
        </w:rPr>
        <w:t xml:space="preserve"> и (или) обременит</w:t>
      </w:r>
      <w:r w:rsidR="00D71F54">
        <w:rPr>
          <w:sz w:val="28"/>
          <w:szCs w:val="28"/>
          <w:shd w:val="clear" w:color="auto" w:fill="FFFFFF"/>
        </w:rPr>
        <w:t>ельных требований к субъ</w:t>
      </w:r>
      <w:r>
        <w:rPr>
          <w:sz w:val="28"/>
          <w:szCs w:val="28"/>
          <w:shd w:val="clear" w:color="auto" w:fill="FFFFFF"/>
        </w:rPr>
        <w:t xml:space="preserve">ектам малого и среднего  предпринимательства, </w:t>
      </w:r>
      <w:r w:rsidR="00D71F54">
        <w:rPr>
          <w:sz w:val="28"/>
          <w:szCs w:val="28"/>
          <w:shd w:val="clear" w:color="auto" w:fill="FFFFFF"/>
        </w:rPr>
        <w:t xml:space="preserve">  и не содержит  условий</w:t>
      </w:r>
      <w:r w:rsidR="00D71F54" w:rsidRPr="00D71F54">
        <w:rPr>
          <w:sz w:val="28"/>
          <w:szCs w:val="28"/>
          <w:shd w:val="clear" w:color="auto" w:fill="FFFFFF"/>
        </w:rPr>
        <w:t xml:space="preserve"> для проявления коррупции.</w:t>
      </w:r>
      <w:r w:rsidR="00004BC9" w:rsidRPr="006535F3">
        <w:rPr>
          <w:sz w:val="28"/>
          <w:szCs w:val="28"/>
          <w:shd w:val="clear" w:color="auto" w:fill="FFFFFF"/>
        </w:rPr>
        <w:t xml:space="preserve"> </w:t>
      </w:r>
    </w:p>
    <w:p w:rsidR="003A66BC" w:rsidRPr="006535F3" w:rsidRDefault="003A66BC" w:rsidP="003A66BC">
      <w:pPr>
        <w:ind w:firstLine="567"/>
        <w:jc w:val="both"/>
        <w:rPr>
          <w:sz w:val="28"/>
          <w:szCs w:val="28"/>
          <w:shd w:val="clear" w:color="auto" w:fill="FFFFFF"/>
        </w:rPr>
      </w:pPr>
    </w:p>
    <w:tbl>
      <w:tblPr>
        <w:tblStyle w:val="a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3549"/>
        <w:gridCol w:w="1984"/>
      </w:tblGrid>
      <w:tr w:rsidR="00381B2E" w:rsidRPr="00653C41" w:rsidTr="00055214">
        <w:tc>
          <w:tcPr>
            <w:tcW w:w="4106" w:type="dxa"/>
          </w:tcPr>
          <w:p w:rsidR="0092011C" w:rsidRPr="00653C41" w:rsidRDefault="0092011C" w:rsidP="009217E8">
            <w:pPr>
              <w:ind w:left="-108"/>
              <w:rPr>
                <w:sz w:val="28"/>
                <w:szCs w:val="28"/>
                <w:shd w:val="clear" w:color="auto" w:fill="FFFFFF"/>
              </w:rPr>
            </w:pPr>
          </w:p>
          <w:p w:rsidR="0092011C" w:rsidRPr="00653C41" w:rsidRDefault="0092011C" w:rsidP="009217E8">
            <w:pPr>
              <w:ind w:left="-108"/>
              <w:rPr>
                <w:sz w:val="28"/>
                <w:szCs w:val="28"/>
                <w:shd w:val="clear" w:color="auto" w:fill="FFFFFF"/>
              </w:rPr>
            </w:pPr>
            <w:r w:rsidRPr="00653C41">
              <w:rPr>
                <w:sz w:val="28"/>
                <w:szCs w:val="28"/>
                <w:shd w:val="clear" w:color="auto" w:fill="FFFFFF"/>
              </w:rPr>
              <w:t xml:space="preserve">Председатель Первоуральского </w:t>
            </w:r>
          </w:p>
          <w:p w:rsidR="0092011C" w:rsidRPr="00653C41" w:rsidRDefault="0092011C" w:rsidP="009217E8">
            <w:pPr>
              <w:ind w:left="-108"/>
              <w:rPr>
                <w:sz w:val="28"/>
                <w:szCs w:val="28"/>
                <w:shd w:val="clear" w:color="auto" w:fill="FFFFFF"/>
              </w:rPr>
            </w:pPr>
            <w:r w:rsidRPr="00653C41">
              <w:rPr>
                <w:sz w:val="28"/>
                <w:szCs w:val="28"/>
                <w:shd w:val="clear" w:color="auto" w:fill="FFFFFF"/>
              </w:rPr>
              <w:t>местного отделения «АЮР»</w:t>
            </w:r>
          </w:p>
        </w:tc>
        <w:tc>
          <w:tcPr>
            <w:tcW w:w="3549" w:type="dxa"/>
          </w:tcPr>
          <w:p w:rsidR="0092011C" w:rsidRPr="00653C41" w:rsidRDefault="00F76294" w:rsidP="00055214">
            <w:pPr>
              <w:rPr>
                <w:sz w:val="28"/>
                <w:szCs w:val="28"/>
                <w:shd w:val="clear" w:color="auto" w:fill="FFFFFF"/>
              </w:rPr>
            </w:pPr>
            <w:r>
              <w:rPr>
                <w:noProof/>
                <w:sz w:val="28"/>
                <w:szCs w:val="28"/>
                <w:shd w:val="clear" w:color="auto" w:fill="FFFFFF"/>
                <w:lang w:eastAsia="ru-RU"/>
              </w:rPr>
              <w:drawing>
                <wp:anchor distT="0" distB="0" distL="114300" distR="114300" simplePos="0" relativeHeight="251661312" behindDoc="0" locked="0" layoutInCell="1" allowOverlap="1">
                  <wp:simplePos x="0" y="0"/>
                  <wp:positionH relativeFrom="column">
                    <wp:posOffset>-3175</wp:posOffset>
                  </wp:positionH>
                  <wp:positionV relativeFrom="paragraph">
                    <wp:posOffset>295275</wp:posOffset>
                  </wp:positionV>
                  <wp:extent cx="1676400" cy="353695"/>
                  <wp:effectExtent l="0" t="0" r="0" b="82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353695"/>
                          </a:xfrm>
                          <a:prstGeom prst="rect">
                            <a:avLst/>
                          </a:prstGeom>
                          <a:noFill/>
                        </pic:spPr>
                      </pic:pic>
                    </a:graphicData>
                  </a:graphic>
                </wp:anchor>
              </w:drawing>
            </w:r>
          </w:p>
        </w:tc>
        <w:tc>
          <w:tcPr>
            <w:tcW w:w="1984" w:type="dxa"/>
          </w:tcPr>
          <w:p w:rsidR="0092011C" w:rsidRPr="00653C41" w:rsidRDefault="0092011C" w:rsidP="00055214">
            <w:pPr>
              <w:jc w:val="right"/>
              <w:rPr>
                <w:sz w:val="28"/>
                <w:szCs w:val="28"/>
                <w:shd w:val="clear" w:color="auto" w:fill="FFFFFF"/>
              </w:rPr>
            </w:pPr>
          </w:p>
          <w:p w:rsidR="0092011C" w:rsidRPr="00653C41" w:rsidRDefault="0092011C" w:rsidP="00055214">
            <w:pPr>
              <w:jc w:val="right"/>
              <w:rPr>
                <w:sz w:val="28"/>
                <w:szCs w:val="28"/>
                <w:shd w:val="clear" w:color="auto" w:fill="FFFFFF"/>
              </w:rPr>
            </w:pPr>
          </w:p>
          <w:p w:rsidR="0092011C" w:rsidRPr="00653C41" w:rsidRDefault="0092011C" w:rsidP="00004BC9">
            <w:pPr>
              <w:rPr>
                <w:sz w:val="28"/>
                <w:szCs w:val="28"/>
                <w:shd w:val="clear" w:color="auto" w:fill="FFFFFF"/>
              </w:rPr>
            </w:pPr>
            <w:r w:rsidRPr="00653C41">
              <w:rPr>
                <w:sz w:val="28"/>
                <w:szCs w:val="28"/>
                <w:shd w:val="clear" w:color="auto" w:fill="FFFFFF"/>
              </w:rPr>
              <w:t>Т.Г.</w:t>
            </w:r>
            <w:r w:rsidR="00004BC9">
              <w:rPr>
                <w:sz w:val="28"/>
                <w:szCs w:val="28"/>
                <w:shd w:val="clear" w:color="auto" w:fill="FFFFFF"/>
              </w:rPr>
              <w:t xml:space="preserve"> </w:t>
            </w:r>
            <w:proofErr w:type="spellStart"/>
            <w:r w:rsidRPr="00653C41">
              <w:rPr>
                <w:sz w:val="28"/>
                <w:szCs w:val="28"/>
                <w:shd w:val="clear" w:color="auto" w:fill="FFFFFF"/>
              </w:rPr>
              <w:t>Будкевич</w:t>
            </w:r>
            <w:proofErr w:type="spellEnd"/>
          </w:p>
        </w:tc>
      </w:tr>
    </w:tbl>
    <w:p w:rsidR="0092011C" w:rsidRPr="0092011C" w:rsidRDefault="0092011C" w:rsidP="0092011C">
      <w:pPr>
        <w:ind w:firstLine="709"/>
        <w:jc w:val="both"/>
        <w:rPr>
          <w:color w:val="333333"/>
          <w:sz w:val="28"/>
          <w:szCs w:val="28"/>
        </w:rPr>
      </w:pPr>
    </w:p>
    <w:sectPr w:rsidR="0092011C" w:rsidRPr="0092011C" w:rsidSect="008E409D">
      <w:footerReference w:type="default" r:id="rId13"/>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C8" w:rsidRDefault="006634C8" w:rsidP="008E409D">
      <w:r>
        <w:separator/>
      </w:r>
    </w:p>
  </w:endnote>
  <w:endnote w:type="continuationSeparator" w:id="0">
    <w:p w:rsidR="006634C8" w:rsidRDefault="006634C8" w:rsidP="008E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50183"/>
      <w:docPartObj>
        <w:docPartGallery w:val="Page Numbers (Bottom of Page)"/>
        <w:docPartUnique/>
      </w:docPartObj>
    </w:sdtPr>
    <w:sdtEndPr/>
    <w:sdtContent>
      <w:p w:rsidR="008E409D" w:rsidRDefault="008E409D">
        <w:pPr>
          <w:pStyle w:val="af4"/>
        </w:pPr>
        <w:r>
          <w:rPr>
            <w:noProof/>
            <w:lang w:eastAsia="ru-RU"/>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E409D" w:rsidRDefault="008E409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7571D" w:rsidRPr="0067571D">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" filled="f" fillcolor="#c0504d" stroked="f" strokecolor="#5c83b4" strokeweight="2.25pt">
                  <v:textbox inset=",0,,0">
                    <w:txbxContent>
                      <w:p w:rsidR="008E409D" w:rsidRDefault="008E409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7571D" w:rsidRPr="0067571D">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C8" w:rsidRDefault="006634C8" w:rsidP="008E409D">
      <w:r>
        <w:separator/>
      </w:r>
    </w:p>
  </w:footnote>
  <w:footnote w:type="continuationSeparator" w:id="0">
    <w:p w:rsidR="006634C8" w:rsidRDefault="006634C8" w:rsidP="008E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6DA2"/>
    <w:multiLevelType w:val="multilevel"/>
    <w:tmpl w:val="7AE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E0841"/>
    <w:multiLevelType w:val="hybridMultilevel"/>
    <w:tmpl w:val="187EF32A"/>
    <w:lvl w:ilvl="0" w:tplc="0F4C2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D1561B"/>
    <w:multiLevelType w:val="multilevel"/>
    <w:tmpl w:val="31E0BF16"/>
    <w:lvl w:ilvl="0">
      <w:start w:val="1"/>
      <w:numFmt w:val="decimal"/>
      <w:lvlText w:val="%1."/>
      <w:lvlJc w:val="left"/>
      <w:pPr>
        <w:ind w:left="1070"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4121F5F"/>
    <w:multiLevelType w:val="hybridMultilevel"/>
    <w:tmpl w:val="F04AEA52"/>
    <w:lvl w:ilvl="0" w:tplc="167CE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00"/>
    <w:rsid w:val="00004BC9"/>
    <w:rsid w:val="00007C3B"/>
    <w:rsid w:val="0001651E"/>
    <w:rsid w:val="0002540C"/>
    <w:rsid w:val="0004455A"/>
    <w:rsid w:val="00057EB6"/>
    <w:rsid w:val="0006036F"/>
    <w:rsid w:val="00081F14"/>
    <w:rsid w:val="00082DFF"/>
    <w:rsid w:val="0008385F"/>
    <w:rsid w:val="000C7190"/>
    <w:rsid w:val="000D4F76"/>
    <w:rsid w:val="000D629B"/>
    <w:rsid w:val="000E2D0D"/>
    <w:rsid w:val="00104E24"/>
    <w:rsid w:val="001110CD"/>
    <w:rsid w:val="00114D71"/>
    <w:rsid w:val="00132E9C"/>
    <w:rsid w:val="001564C7"/>
    <w:rsid w:val="00170594"/>
    <w:rsid w:val="00171870"/>
    <w:rsid w:val="00172CC7"/>
    <w:rsid w:val="00184655"/>
    <w:rsid w:val="001A5831"/>
    <w:rsid w:val="001F7011"/>
    <w:rsid w:val="0020038C"/>
    <w:rsid w:val="00215FA5"/>
    <w:rsid w:val="00237D01"/>
    <w:rsid w:val="00241D51"/>
    <w:rsid w:val="0025253A"/>
    <w:rsid w:val="00272BCF"/>
    <w:rsid w:val="00273649"/>
    <w:rsid w:val="002847C6"/>
    <w:rsid w:val="002A51E6"/>
    <w:rsid w:val="003126DD"/>
    <w:rsid w:val="003234D6"/>
    <w:rsid w:val="00330863"/>
    <w:rsid w:val="003379FF"/>
    <w:rsid w:val="003563B5"/>
    <w:rsid w:val="00375082"/>
    <w:rsid w:val="00381B2E"/>
    <w:rsid w:val="003A66BC"/>
    <w:rsid w:val="003A799D"/>
    <w:rsid w:val="003B7CF7"/>
    <w:rsid w:val="00423154"/>
    <w:rsid w:val="00432CE8"/>
    <w:rsid w:val="004532FD"/>
    <w:rsid w:val="004538F2"/>
    <w:rsid w:val="00456F00"/>
    <w:rsid w:val="0048359D"/>
    <w:rsid w:val="004836AC"/>
    <w:rsid w:val="00484889"/>
    <w:rsid w:val="004867DD"/>
    <w:rsid w:val="00491F17"/>
    <w:rsid w:val="004A4AA4"/>
    <w:rsid w:val="004B4885"/>
    <w:rsid w:val="004C44FD"/>
    <w:rsid w:val="004D60A6"/>
    <w:rsid w:val="00514AD5"/>
    <w:rsid w:val="00533F4C"/>
    <w:rsid w:val="005408A5"/>
    <w:rsid w:val="0057622A"/>
    <w:rsid w:val="005A7606"/>
    <w:rsid w:val="00616245"/>
    <w:rsid w:val="0064695C"/>
    <w:rsid w:val="0065172B"/>
    <w:rsid w:val="006535F3"/>
    <w:rsid w:val="00653C41"/>
    <w:rsid w:val="0065485A"/>
    <w:rsid w:val="00661458"/>
    <w:rsid w:val="006634C8"/>
    <w:rsid w:val="00671969"/>
    <w:rsid w:val="0067571D"/>
    <w:rsid w:val="00677678"/>
    <w:rsid w:val="00680FF2"/>
    <w:rsid w:val="0068672C"/>
    <w:rsid w:val="00697282"/>
    <w:rsid w:val="006A39DD"/>
    <w:rsid w:val="006B2543"/>
    <w:rsid w:val="00724055"/>
    <w:rsid w:val="00725EDB"/>
    <w:rsid w:val="00727670"/>
    <w:rsid w:val="00730D9F"/>
    <w:rsid w:val="007430B6"/>
    <w:rsid w:val="0074551F"/>
    <w:rsid w:val="007467A2"/>
    <w:rsid w:val="00746AB7"/>
    <w:rsid w:val="00795FC3"/>
    <w:rsid w:val="007A2304"/>
    <w:rsid w:val="007C6F04"/>
    <w:rsid w:val="007D25F4"/>
    <w:rsid w:val="007D295D"/>
    <w:rsid w:val="007D79A0"/>
    <w:rsid w:val="007E3ED0"/>
    <w:rsid w:val="007E6295"/>
    <w:rsid w:val="0082417F"/>
    <w:rsid w:val="008514C5"/>
    <w:rsid w:val="008862E9"/>
    <w:rsid w:val="008A4CB7"/>
    <w:rsid w:val="008B0DD5"/>
    <w:rsid w:val="008C311B"/>
    <w:rsid w:val="008D45A8"/>
    <w:rsid w:val="008D7870"/>
    <w:rsid w:val="008E409D"/>
    <w:rsid w:val="00904B60"/>
    <w:rsid w:val="0092011C"/>
    <w:rsid w:val="009217E8"/>
    <w:rsid w:val="00927B18"/>
    <w:rsid w:val="00943F97"/>
    <w:rsid w:val="0096638B"/>
    <w:rsid w:val="009722B5"/>
    <w:rsid w:val="00987BB6"/>
    <w:rsid w:val="00991CD5"/>
    <w:rsid w:val="009A227D"/>
    <w:rsid w:val="009B6E5D"/>
    <w:rsid w:val="009C23DA"/>
    <w:rsid w:val="009D6E3C"/>
    <w:rsid w:val="009E0344"/>
    <w:rsid w:val="009E3456"/>
    <w:rsid w:val="00A05B63"/>
    <w:rsid w:val="00A13298"/>
    <w:rsid w:val="00A26835"/>
    <w:rsid w:val="00A675AD"/>
    <w:rsid w:val="00AA3BFA"/>
    <w:rsid w:val="00AB182C"/>
    <w:rsid w:val="00AB5103"/>
    <w:rsid w:val="00AC062E"/>
    <w:rsid w:val="00AF4F88"/>
    <w:rsid w:val="00B0688D"/>
    <w:rsid w:val="00B15325"/>
    <w:rsid w:val="00B245EB"/>
    <w:rsid w:val="00B65106"/>
    <w:rsid w:val="00B7257E"/>
    <w:rsid w:val="00B77D76"/>
    <w:rsid w:val="00B9447B"/>
    <w:rsid w:val="00BB423E"/>
    <w:rsid w:val="00BF45D9"/>
    <w:rsid w:val="00C65C72"/>
    <w:rsid w:val="00C7425D"/>
    <w:rsid w:val="00C82F0A"/>
    <w:rsid w:val="00C87326"/>
    <w:rsid w:val="00CB2B33"/>
    <w:rsid w:val="00CD3B10"/>
    <w:rsid w:val="00D06839"/>
    <w:rsid w:val="00D10E22"/>
    <w:rsid w:val="00D2672C"/>
    <w:rsid w:val="00D37DCD"/>
    <w:rsid w:val="00D71F54"/>
    <w:rsid w:val="00D9318F"/>
    <w:rsid w:val="00DA24F8"/>
    <w:rsid w:val="00DA2EDB"/>
    <w:rsid w:val="00DB205C"/>
    <w:rsid w:val="00DD2D9D"/>
    <w:rsid w:val="00DD2E0E"/>
    <w:rsid w:val="00DE42BB"/>
    <w:rsid w:val="00E07DD8"/>
    <w:rsid w:val="00E11C80"/>
    <w:rsid w:val="00E145F5"/>
    <w:rsid w:val="00E15419"/>
    <w:rsid w:val="00E22F92"/>
    <w:rsid w:val="00E622D9"/>
    <w:rsid w:val="00E73E4B"/>
    <w:rsid w:val="00EB744A"/>
    <w:rsid w:val="00EC44F0"/>
    <w:rsid w:val="00F422E1"/>
    <w:rsid w:val="00F4531F"/>
    <w:rsid w:val="00F51E88"/>
    <w:rsid w:val="00F622D6"/>
    <w:rsid w:val="00F624AC"/>
    <w:rsid w:val="00F717C7"/>
    <w:rsid w:val="00F76294"/>
    <w:rsid w:val="00F85637"/>
    <w:rsid w:val="00FB2622"/>
    <w:rsid w:val="00FD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787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7D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22A"/>
    <w:pPr>
      <w:spacing w:before="100" w:beforeAutospacing="1" w:after="100" w:afterAutospacing="1"/>
    </w:pPr>
    <w:rPr>
      <w:rFonts w:eastAsia="Times New Roman"/>
      <w:kern w:val="0"/>
      <w:lang w:eastAsia="ru-RU"/>
    </w:rPr>
  </w:style>
  <w:style w:type="character" w:styleId="a4">
    <w:name w:val="Emphasis"/>
    <w:basedOn w:val="a0"/>
    <w:uiPriority w:val="20"/>
    <w:qFormat/>
    <w:rsid w:val="0068672C"/>
    <w:rPr>
      <w:i/>
      <w:iCs/>
    </w:rPr>
  </w:style>
  <w:style w:type="character" w:styleId="a5">
    <w:name w:val="Hyperlink"/>
    <w:basedOn w:val="a0"/>
    <w:uiPriority w:val="99"/>
    <w:unhideWhenUsed/>
    <w:rsid w:val="00A675AD"/>
    <w:rPr>
      <w:color w:val="0000FF"/>
      <w:u w:val="single"/>
    </w:rPr>
  </w:style>
  <w:style w:type="table" w:styleId="a6">
    <w:name w:val="Table Grid"/>
    <w:basedOn w:val="a1"/>
    <w:uiPriority w:val="39"/>
    <w:rsid w:val="007E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114D71"/>
    <w:pPr>
      <w:widowControl w:val="0"/>
      <w:autoSpaceDE w:val="0"/>
      <w:autoSpaceDN w:val="0"/>
      <w:adjustRightInd w:val="0"/>
    </w:pPr>
    <w:rPr>
      <w:rFonts w:eastAsia="Times New Roman"/>
      <w:kern w:val="0"/>
      <w:lang w:eastAsia="ru-RU"/>
    </w:rPr>
  </w:style>
  <w:style w:type="paragraph" w:customStyle="1" w:styleId="Default">
    <w:name w:val="Default"/>
    <w:rsid w:val="00D2672C"/>
    <w:pPr>
      <w:autoSpaceDE w:val="0"/>
      <w:autoSpaceDN w:val="0"/>
      <w:adjustRightInd w:val="0"/>
    </w:pPr>
    <w:rPr>
      <w:color w:val="000000"/>
      <w:kern w:val="0"/>
    </w:rPr>
  </w:style>
  <w:style w:type="character" w:styleId="a8">
    <w:name w:val="Strong"/>
    <w:basedOn w:val="a0"/>
    <w:uiPriority w:val="22"/>
    <w:qFormat/>
    <w:rsid w:val="00082DFF"/>
    <w:rPr>
      <w:b/>
      <w:bCs/>
    </w:rPr>
  </w:style>
  <w:style w:type="paragraph" w:styleId="a9">
    <w:name w:val="Balloon Text"/>
    <w:basedOn w:val="a"/>
    <w:link w:val="aa"/>
    <w:uiPriority w:val="99"/>
    <w:semiHidden/>
    <w:unhideWhenUsed/>
    <w:rsid w:val="003379FF"/>
    <w:rPr>
      <w:rFonts w:ascii="Segoe UI" w:hAnsi="Segoe UI" w:cs="Segoe UI"/>
      <w:sz w:val="18"/>
      <w:szCs w:val="18"/>
    </w:rPr>
  </w:style>
  <w:style w:type="character" w:customStyle="1" w:styleId="aa">
    <w:name w:val="Текст выноски Знак"/>
    <w:basedOn w:val="a0"/>
    <w:link w:val="a9"/>
    <w:uiPriority w:val="99"/>
    <w:semiHidden/>
    <w:rsid w:val="003379FF"/>
    <w:rPr>
      <w:rFonts w:ascii="Segoe UI" w:hAnsi="Segoe UI" w:cs="Segoe UI"/>
      <w:sz w:val="18"/>
      <w:szCs w:val="18"/>
    </w:rPr>
  </w:style>
  <w:style w:type="character" w:customStyle="1" w:styleId="10">
    <w:name w:val="Заголовок 1 Знак"/>
    <w:basedOn w:val="a0"/>
    <w:link w:val="1"/>
    <w:uiPriority w:val="9"/>
    <w:rsid w:val="008D7870"/>
    <w:rPr>
      <w:rFonts w:eastAsia="Times New Roman"/>
      <w:b/>
      <w:bCs/>
      <w:kern w:val="36"/>
      <w:sz w:val="48"/>
      <w:szCs w:val="48"/>
      <w:lang w:eastAsia="ru-RU"/>
    </w:rPr>
  </w:style>
  <w:style w:type="character" w:customStyle="1" w:styleId="oqoid">
    <w:name w:val="_oqoid"/>
    <w:basedOn w:val="a0"/>
    <w:rsid w:val="008D7870"/>
  </w:style>
  <w:style w:type="paragraph" w:styleId="ab">
    <w:name w:val="Body Text Indent"/>
    <w:basedOn w:val="a"/>
    <w:link w:val="ac"/>
    <w:rsid w:val="00E15419"/>
    <w:pPr>
      <w:widowControl w:val="0"/>
      <w:spacing w:after="120"/>
      <w:ind w:firstLine="720"/>
      <w:jc w:val="both"/>
    </w:pPr>
    <w:rPr>
      <w:rFonts w:eastAsia="Times New Roman"/>
      <w:kern w:val="0"/>
      <w:lang w:eastAsia="ru-RU"/>
    </w:rPr>
  </w:style>
  <w:style w:type="character" w:customStyle="1" w:styleId="ac">
    <w:name w:val="Основной текст с отступом Знак"/>
    <w:basedOn w:val="a0"/>
    <w:link w:val="ab"/>
    <w:rsid w:val="00E15419"/>
    <w:rPr>
      <w:rFonts w:eastAsia="Times New Roman"/>
      <w:kern w:val="0"/>
      <w:lang w:eastAsia="ru-RU"/>
    </w:rPr>
  </w:style>
  <w:style w:type="paragraph" w:styleId="21">
    <w:name w:val="Body Text 2"/>
    <w:basedOn w:val="a"/>
    <w:link w:val="22"/>
    <w:rsid w:val="00E15419"/>
    <w:pPr>
      <w:spacing w:after="120" w:line="480" w:lineRule="auto"/>
    </w:pPr>
    <w:rPr>
      <w:rFonts w:eastAsia="Times New Roman"/>
      <w:kern w:val="0"/>
      <w:lang w:eastAsia="ru-RU"/>
    </w:rPr>
  </w:style>
  <w:style w:type="character" w:customStyle="1" w:styleId="22">
    <w:name w:val="Основной текст 2 Знак"/>
    <w:basedOn w:val="a0"/>
    <w:link w:val="21"/>
    <w:rsid w:val="00E15419"/>
    <w:rPr>
      <w:rFonts w:eastAsia="Times New Roman"/>
      <w:kern w:val="0"/>
      <w:lang w:eastAsia="ru-RU"/>
    </w:rPr>
  </w:style>
  <w:style w:type="paragraph" w:styleId="3">
    <w:name w:val="Body Text Indent 3"/>
    <w:basedOn w:val="a"/>
    <w:link w:val="30"/>
    <w:rsid w:val="00375082"/>
    <w:pPr>
      <w:suppressAutoHyphens/>
      <w:autoSpaceDN w:val="0"/>
      <w:spacing w:after="120"/>
      <w:ind w:left="283"/>
      <w:textAlignment w:val="baseline"/>
    </w:pPr>
    <w:rPr>
      <w:rFonts w:eastAsia="Times New Roman"/>
      <w:kern w:val="0"/>
      <w:sz w:val="16"/>
      <w:szCs w:val="16"/>
      <w:lang w:eastAsia="ru-RU"/>
    </w:rPr>
  </w:style>
  <w:style w:type="character" w:customStyle="1" w:styleId="30">
    <w:name w:val="Основной текст с отступом 3 Знак"/>
    <w:basedOn w:val="a0"/>
    <w:link w:val="3"/>
    <w:rsid w:val="00375082"/>
    <w:rPr>
      <w:rFonts w:eastAsia="Times New Roman"/>
      <w:kern w:val="0"/>
      <w:sz w:val="16"/>
      <w:szCs w:val="16"/>
      <w:lang w:eastAsia="ru-RU"/>
    </w:rPr>
  </w:style>
  <w:style w:type="paragraph" w:styleId="ad">
    <w:name w:val="List Paragraph"/>
    <w:basedOn w:val="a"/>
    <w:rsid w:val="00375082"/>
    <w:pPr>
      <w:suppressAutoHyphens/>
      <w:autoSpaceDN w:val="0"/>
      <w:ind w:left="720"/>
      <w:textAlignment w:val="baseline"/>
    </w:pPr>
    <w:rPr>
      <w:rFonts w:eastAsia="Times New Roman"/>
      <w:kern w:val="0"/>
      <w:lang w:eastAsia="ru-RU"/>
    </w:rPr>
  </w:style>
  <w:style w:type="paragraph" w:customStyle="1" w:styleId="ConsPlusNormal">
    <w:name w:val="ConsPlusNormal"/>
    <w:rsid w:val="00697282"/>
    <w:pPr>
      <w:widowControl w:val="0"/>
      <w:autoSpaceDE w:val="0"/>
      <w:autoSpaceDN w:val="0"/>
    </w:pPr>
    <w:rPr>
      <w:rFonts w:ascii="Calibri" w:eastAsia="Times New Roman" w:hAnsi="Calibri" w:cs="Calibri"/>
      <w:kern w:val="0"/>
      <w:sz w:val="22"/>
      <w:szCs w:val="20"/>
      <w:lang w:eastAsia="ru-RU"/>
    </w:rPr>
  </w:style>
  <w:style w:type="character" w:styleId="ae">
    <w:name w:val="annotation reference"/>
    <w:basedOn w:val="a0"/>
    <w:uiPriority w:val="99"/>
    <w:semiHidden/>
    <w:unhideWhenUsed/>
    <w:rsid w:val="00697282"/>
    <w:rPr>
      <w:sz w:val="16"/>
      <w:szCs w:val="16"/>
    </w:rPr>
  </w:style>
  <w:style w:type="paragraph" w:styleId="af">
    <w:name w:val="annotation text"/>
    <w:basedOn w:val="a"/>
    <w:link w:val="af0"/>
    <w:uiPriority w:val="99"/>
    <w:semiHidden/>
    <w:unhideWhenUsed/>
    <w:rsid w:val="00697282"/>
    <w:pPr>
      <w:spacing w:after="200"/>
    </w:pPr>
    <w:rPr>
      <w:rFonts w:asciiTheme="minorHAnsi" w:hAnsiTheme="minorHAnsi" w:cstheme="minorBidi"/>
      <w:kern w:val="0"/>
      <w:sz w:val="20"/>
      <w:szCs w:val="20"/>
    </w:rPr>
  </w:style>
  <w:style w:type="character" w:customStyle="1" w:styleId="af0">
    <w:name w:val="Текст примечания Знак"/>
    <w:basedOn w:val="a0"/>
    <w:link w:val="af"/>
    <w:uiPriority w:val="99"/>
    <w:semiHidden/>
    <w:rsid w:val="00697282"/>
    <w:rPr>
      <w:rFonts w:asciiTheme="minorHAnsi" w:hAnsiTheme="minorHAnsi" w:cstheme="minorBidi"/>
      <w:kern w:val="0"/>
      <w:sz w:val="20"/>
      <w:szCs w:val="20"/>
    </w:rPr>
  </w:style>
  <w:style w:type="paragraph" w:styleId="af1">
    <w:name w:val="Revision"/>
    <w:hidden/>
    <w:uiPriority w:val="99"/>
    <w:semiHidden/>
    <w:rsid w:val="00697282"/>
  </w:style>
  <w:style w:type="character" w:customStyle="1" w:styleId="20">
    <w:name w:val="Заголовок 2 Знак"/>
    <w:basedOn w:val="a0"/>
    <w:link w:val="2"/>
    <w:uiPriority w:val="9"/>
    <w:semiHidden/>
    <w:rsid w:val="00E07DD8"/>
    <w:rPr>
      <w:rFonts w:asciiTheme="majorHAnsi" w:eastAsiaTheme="majorEastAsia" w:hAnsiTheme="majorHAnsi" w:cstheme="majorBidi"/>
      <w:color w:val="2E74B5" w:themeColor="accent1" w:themeShade="BF"/>
      <w:sz w:val="26"/>
      <w:szCs w:val="26"/>
    </w:rPr>
  </w:style>
  <w:style w:type="paragraph" w:customStyle="1" w:styleId="ConsPlusTitle">
    <w:name w:val="ConsPlusTitle"/>
    <w:rsid w:val="007D79A0"/>
    <w:pPr>
      <w:widowControl w:val="0"/>
      <w:autoSpaceDE w:val="0"/>
      <w:autoSpaceDN w:val="0"/>
    </w:pPr>
    <w:rPr>
      <w:rFonts w:ascii="Calibri" w:eastAsia="Times New Roman" w:hAnsi="Calibri" w:cs="Calibri"/>
      <w:b/>
      <w:kern w:val="0"/>
      <w:sz w:val="22"/>
      <w:szCs w:val="20"/>
      <w:lang w:eastAsia="ru-RU"/>
    </w:rPr>
  </w:style>
  <w:style w:type="paragraph" w:styleId="af2">
    <w:name w:val="header"/>
    <w:basedOn w:val="a"/>
    <w:link w:val="af3"/>
    <w:uiPriority w:val="99"/>
    <w:unhideWhenUsed/>
    <w:rsid w:val="008E409D"/>
    <w:pPr>
      <w:tabs>
        <w:tab w:val="center" w:pos="4677"/>
        <w:tab w:val="right" w:pos="9355"/>
      </w:tabs>
    </w:pPr>
  </w:style>
  <w:style w:type="character" w:customStyle="1" w:styleId="af3">
    <w:name w:val="Верхний колонтитул Знак"/>
    <w:basedOn w:val="a0"/>
    <w:link w:val="af2"/>
    <w:uiPriority w:val="99"/>
    <w:rsid w:val="008E409D"/>
  </w:style>
  <w:style w:type="paragraph" w:styleId="af4">
    <w:name w:val="footer"/>
    <w:basedOn w:val="a"/>
    <w:link w:val="af5"/>
    <w:uiPriority w:val="99"/>
    <w:unhideWhenUsed/>
    <w:rsid w:val="008E409D"/>
    <w:pPr>
      <w:tabs>
        <w:tab w:val="center" w:pos="4677"/>
        <w:tab w:val="right" w:pos="9355"/>
      </w:tabs>
    </w:pPr>
  </w:style>
  <w:style w:type="character" w:customStyle="1" w:styleId="af5">
    <w:name w:val="Нижний колонтитул Знак"/>
    <w:basedOn w:val="a0"/>
    <w:link w:val="af4"/>
    <w:uiPriority w:val="99"/>
    <w:rsid w:val="008E409D"/>
  </w:style>
  <w:style w:type="character" w:customStyle="1" w:styleId="wmi-callto">
    <w:name w:val="wmi-callto"/>
    <w:basedOn w:val="a0"/>
    <w:rsid w:val="00081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787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7D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22A"/>
    <w:pPr>
      <w:spacing w:before="100" w:beforeAutospacing="1" w:after="100" w:afterAutospacing="1"/>
    </w:pPr>
    <w:rPr>
      <w:rFonts w:eastAsia="Times New Roman"/>
      <w:kern w:val="0"/>
      <w:lang w:eastAsia="ru-RU"/>
    </w:rPr>
  </w:style>
  <w:style w:type="character" w:styleId="a4">
    <w:name w:val="Emphasis"/>
    <w:basedOn w:val="a0"/>
    <w:uiPriority w:val="20"/>
    <w:qFormat/>
    <w:rsid w:val="0068672C"/>
    <w:rPr>
      <w:i/>
      <w:iCs/>
    </w:rPr>
  </w:style>
  <w:style w:type="character" w:styleId="a5">
    <w:name w:val="Hyperlink"/>
    <w:basedOn w:val="a0"/>
    <w:uiPriority w:val="99"/>
    <w:unhideWhenUsed/>
    <w:rsid w:val="00A675AD"/>
    <w:rPr>
      <w:color w:val="0000FF"/>
      <w:u w:val="single"/>
    </w:rPr>
  </w:style>
  <w:style w:type="table" w:styleId="a6">
    <w:name w:val="Table Grid"/>
    <w:basedOn w:val="a1"/>
    <w:uiPriority w:val="39"/>
    <w:rsid w:val="007E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114D71"/>
    <w:pPr>
      <w:widowControl w:val="0"/>
      <w:autoSpaceDE w:val="0"/>
      <w:autoSpaceDN w:val="0"/>
      <w:adjustRightInd w:val="0"/>
    </w:pPr>
    <w:rPr>
      <w:rFonts w:eastAsia="Times New Roman"/>
      <w:kern w:val="0"/>
      <w:lang w:eastAsia="ru-RU"/>
    </w:rPr>
  </w:style>
  <w:style w:type="paragraph" w:customStyle="1" w:styleId="Default">
    <w:name w:val="Default"/>
    <w:rsid w:val="00D2672C"/>
    <w:pPr>
      <w:autoSpaceDE w:val="0"/>
      <w:autoSpaceDN w:val="0"/>
      <w:adjustRightInd w:val="0"/>
    </w:pPr>
    <w:rPr>
      <w:color w:val="000000"/>
      <w:kern w:val="0"/>
    </w:rPr>
  </w:style>
  <w:style w:type="character" w:styleId="a8">
    <w:name w:val="Strong"/>
    <w:basedOn w:val="a0"/>
    <w:uiPriority w:val="22"/>
    <w:qFormat/>
    <w:rsid w:val="00082DFF"/>
    <w:rPr>
      <w:b/>
      <w:bCs/>
    </w:rPr>
  </w:style>
  <w:style w:type="paragraph" w:styleId="a9">
    <w:name w:val="Balloon Text"/>
    <w:basedOn w:val="a"/>
    <w:link w:val="aa"/>
    <w:uiPriority w:val="99"/>
    <w:semiHidden/>
    <w:unhideWhenUsed/>
    <w:rsid w:val="003379FF"/>
    <w:rPr>
      <w:rFonts w:ascii="Segoe UI" w:hAnsi="Segoe UI" w:cs="Segoe UI"/>
      <w:sz w:val="18"/>
      <w:szCs w:val="18"/>
    </w:rPr>
  </w:style>
  <w:style w:type="character" w:customStyle="1" w:styleId="aa">
    <w:name w:val="Текст выноски Знак"/>
    <w:basedOn w:val="a0"/>
    <w:link w:val="a9"/>
    <w:uiPriority w:val="99"/>
    <w:semiHidden/>
    <w:rsid w:val="003379FF"/>
    <w:rPr>
      <w:rFonts w:ascii="Segoe UI" w:hAnsi="Segoe UI" w:cs="Segoe UI"/>
      <w:sz w:val="18"/>
      <w:szCs w:val="18"/>
    </w:rPr>
  </w:style>
  <w:style w:type="character" w:customStyle="1" w:styleId="10">
    <w:name w:val="Заголовок 1 Знак"/>
    <w:basedOn w:val="a0"/>
    <w:link w:val="1"/>
    <w:uiPriority w:val="9"/>
    <w:rsid w:val="008D7870"/>
    <w:rPr>
      <w:rFonts w:eastAsia="Times New Roman"/>
      <w:b/>
      <w:bCs/>
      <w:kern w:val="36"/>
      <w:sz w:val="48"/>
      <w:szCs w:val="48"/>
      <w:lang w:eastAsia="ru-RU"/>
    </w:rPr>
  </w:style>
  <w:style w:type="character" w:customStyle="1" w:styleId="oqoid">
    <w:name w:val="_oqoid"/>
    <w:basedOn w:val="a0"/>
    <w:rsid w:val="008D7870"/>
  </w:style>
  <w:style w:type="paragraph" w:styleId="ab">
    <w:name w:val="Body Text Indent"/>
    <w:basedOn w:val="a"/>
    <w:link w:val="ac"/>
    <w:rsid w:val="00E15419"/>
    <w:pPr>
      <w:widowControl w:val="0"/>
      <w:spacing w:after="120"/>
      <w:ind w:firstLine="720"/>
      <w:jc w:val="both"/>
    </w:pPr>
    <w:rPr>
      <w:rFonts w:eastAsia="Times New Roman"/>
      <w:kern w:val="0"/>
      <w:lang w:eastAsia="ru-RU"/>
    </w:rPr>
  </w:style>
  <w:style w:type="character" w:customStyle="1" w:styleId="ac">
    <w:name w:val="Основной текст с отступом Знак"/>
    <w:basedOn w:val="a0"/>
    <w:link w:val="ab"/>
    <w:rsid w:val="00E15419"/>
    <w:rPr>
      <w:rFonts w:eastAsia="Times New Roman"/>
      <w:kern w:val="0"/>
      <w:lang w:eastAsia="ru-RU"/>
    </w:rPr>
  </w:style>
  <w:style w:type="paragraph" w:styleId="21">
    <w:name w:val="Body Text 2"/>
    <w:basedOn w:val="a"/>
    <w:link w:val="22"/>
    <w:rsid w:val="00E15419"/>
    <w:pPr>
      <w:spacing w:after="120" w:line="480" w:lineRule="auto"/>
    </w:pPr>
    <w:rPr>
      <w:rFonts w:eastAsia="Times New Roman"/>
      <w:kern w:val="0"/>
      <w:lang w:eastAsia="ru-RU"/>
    </w:rPr>
  </w:style>
  <w:style w:type="character" w:customStyle="1" w:styleId="22">
    <w:name w:val="Основной текст 2 Знак"/>
    <w:basedOn w:val="a0"/>
    <w:link w:val="21"/>
    <w:rsid w:val="00E15419"/>
    <w:rPr>
      <w:rFonts w:eastAsia="Times New Roman"/>
      <w:kern w:val="0"/>
      <w:lang w:eastAsia="ru-RU"/>
    </w:rPr>
  </w:style>
  <w:style w:type="paragraph" w:styleId="3">
    <w:name w:val="Body Text Indent 3"/>
    <w:basedOn w:val="a"/>
    <w:link w:val="30"/>
    <w:rsid w:val="00375082"/>
    <w:pPr>
      <w:suppressAutoHyphens/>
      <w:autoSpaceDN w:val="0"/>
      <w:spacing w:after="120"/>
      <w:ind w:left="283"/>
      <w:textAlignment w:val="baseline"/>
    </w:pPr>
    <w:rPr>
      <w:rFonts w:eastAsia="Times New Roman"/>
      <w:kern w:val="0"/>
      <w:sz w:val="16"/>
      <w:szCs w:val="16"/>
      <w:lang w:eastAsia="ru-RU"/>
    </w:rPr>
  </w:style>
  <w:style w:type="character" w:customStyle="1" w:styleId="30">
    <w:name w:val="Основной текст с отступом 3 Знак"/>
    <w:basedOn w:val="a0"/>
    <w:link w:val="3"/>
    <w:rsid w:val="00375082"/>
    <w:rPr>
      <w:rFonts w:eastAsia="Times New Roman"/>
      <w:kern w:val="0"/>
      <w:sz w:val="16"/>
      <w:szCs w:val="16"/>
      <w:lang w:eastAsia="ru-RU"/>
    </w:rPr>
  </w:style>
  <w:style w:type="paragraph" w:styleId="ad">
    <w:name w:val="List Paragraph"/>
    <w:basedOn w:val="a"/>
    <w:rsid w:val="00375082"/>
    <w:pPr>
      <w:suppressAutoHyphens/>
      <w:autoSpaceDN w:val="0"/>
      <w:ind w:left="720"/>
      <w:textAlignment w:val="baseline"/>
    </w:pPr>
    <w:rPr>
      <w:rFonts w:eastAsia="Times New Roman"/>
      <w:kern w:val="0"/>
      <w:lang w:eastAsia="ru-RU"/>
    </w:rPr>
  </w:style>
  <w:style w:type="paragraph" w:customStyle="1" w:styleId="ConsPlusNormal">
    <w:name w:val="ConsPlusNormal"/>
    <w:rsid w:val="00697282"/>
    <w:pPr>
      <w:widowControl w:val="0"/>
      <w:autoSpaceDE w:val="0"/>
      <w:autoSpaceDN w:val="0"/>
    </w:pPr>
    <w:rPr>
      <w:rFonts w:ascii="Calibri" w:eastAsia="Times New Roman" w:hAnsi="Calibri" w:cs="Calibri"/>
      <w:kern w:val="0"/>
      <w:sz w:val="22"/>
      <w:szCs w:val="20"/>
      <w:lang w:eastAsia="ru-RU"/>
    </w:rPr>
  </w:style>
  <w:style w:type="character" w:styleId="ae">
    <w:name w:val="annotation reference"/>
    <w:basedOn w:val="a0"/>
    <w:uiPriority w:val="99"/>
    <w:semiHidden/>
    <w:unhideWhenUsed/>
    <w:rsid w:val="00697282"/>
    <w:rPr>
      <w:sz w:val="16"/>
      <w:szCs w:val="16"/>
    </w:rPr>
  </w:style>
  <w:style w:type="paragraph" w:styleId="af">
    <w:name w:val="annotation text"/>
    <w:basedOn w:val="a"/>
    <w:link w:val="af0"/>
    <w:uiPriority w:val="99"/>
    <w:semiHidden/>
    <w:unhideWhenUsed/>
    <w:rsid w:val="00697282"/>
    <w:pPr>
      <w:spacing w:after="200"/>
    </w:pPr>
    <w:rPr>
      <w:rFonts w:asciiTheme="minorHAnsi" w:hAnsiTheme="minorHAnsi" w:cstheme="minorBidi"/>
      <w:kern w:val="0"/>
      <w:sz w:val="20"/>
      <w:szCs w:val="20"/>
    </w:rPr>
  </w:style>
  <w:style w:type="character" w:customStyle="1" w:styleId="af0">
    <w:name w:val="Текст примечания Знак"/>
    <w:basedOn w:val="a0"/>
    <w:link w:val="af"/>
    <w:uiPriority w:val="99"/>
    <w:semiHidden/>
    <w:rsid w:val="00697282"/>
    <w:rPr>
      <w:rFonts w:asciiTheme="minorHAnsi" w:hAnsiTheme="minorHAnsi" w:cstheme="minorBidi"/>
      <w:kern w:val="0"/>
      <w:sz w:val="20"/>
      <w:szCs w:val="20"/>
    </w:rPr>
  </w:style>
  <w:style w:type="paragraph" w:styleId="af1">
    <w:name w:val="Revision"/>
    <w:hidden/>
    <w:uiPriority w:val="99"/>
    <w:semiHidden/>
    <w:rsid w:val="00697282"/>
  </w:style>
  <w:style w:type="character" w:customStyle="1" w:styleId="20">
    <w:name w:val="Заголовок 2 Знак"/>
    <w:basedOn w:val="a0"/>
    <w:link w:val="2"/>
    <w:uiPriority w:val="9"/>
    <w:semiHidden/>
    <w:rsid w:val="00E07DD8"/>
    <w:rPr>
      <w:rFonts w:asciiTheme="majorHAnsi" w:eastAsiaTheme="majorEastAsia" w:hAnsiTheme="majorHAnsi" w:cstheme="majorBidi"/>
      <w:color w:val="2E74B5" w:themeColor="accent1" w:themeShade="BF"/>
      <w:sz w:val="26"/>
      <w:szCs w:val="26"/>
    </w:rPr>
  </w:style>
  <w:style w:type="paragraph" w:customStyle="1" w:styleId="ConsPlusTitle">
    <w:name w:val="ConsPlusTitle"/>
    <w:rsid w:val="007D79A0"/>
    <w:pPr>
      <w:widowControl w:val="0"/>
      <w:autoSpaceDE w:val="0"/>
      <w:autoSpaceDN w:val="0"/>
    </w:pPr>
    <w:rPr>
      <w:rFonts w:ascii="Calibri" w:eastAsia="Times New Roman" w:hAnsi="Calibri" w:cs="Calibri"/>
      <w:b/>
      <w:kern w:val="0"/>
      <w:sz w:val="22"/>
      <w:szCs w:val="20"/>
      <w:lang w:eastAsia="ru-RU"/>
    </w:rPr>
  </w:style>
  <w:style w:type="paragraph" w:styleId="af2">
    <w:name w:val="header"/>
    <w:basedOn w:val="a"/>
    <w:link w:val="af3"/>
    <w:uiPriority w:val="99"/>
    <w:unhideWhenUsed/>
    <w:rsid w:val="008E409D"/>
    <w:pPr>
      <w:tabs>
        <w:tab w:val="center" w:pos="4677"/>
        <w:tab w:val="right" w:pos="9355"/>
      </w:tabs>
    </w:pPr>
  </w:style>
  <w:style w:type="character" w:customStyle="1" w:styleId="af3">
    <w:name w:val="Верхний колонтитул Знак"/>
    <w:basedOn w:val="a0"/>
    <w:link w:val="af2"/>
    <w:uiPriority w:val="99"/>
    <w:rsid w:val="008E409D"/>
  </w:style>
  <w:style w:type="paragraph" w:styleId="af4">
    <w:name w:val="footer"/>
    <w:basedOn w:val="a"/>
    <w:link w:val="af5"/>
    <w:uiPriority w:val="99"/>
    <w:unhideWhenUsed/>
    <w:rsid w:val="008E409D"/>
    <w:pPr>
      <w:tabs>
        <w:tab w:val="center" w:pos="4677"/>
        <w:tab w:val="right" w:pos="9355"/>
      </w:tabs>
    </w:pPr>
  </w:style>
  <w:style w:type="character" w:customStyle="1" w:styleId="af5">
    <w:name w:val="Нижний колонтитул Знак"/>
    <w:basedOn w:val="a0"/>
    <w:link w:val="af4"/>
    <w:uiPriority w:val="99"/>
    <w:rsid w:val="008E409D"/>
  </w:style>
  <w:style w:type="character" w:customStyle="1" w:styleId="wmi-callto">
    <w:name w:val="wmi-callto"/>
    <w:basedOn w:val="a0"/>
    <w:rsid w:val="0008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4141">
      <w:bodyDiv w:val="1"/>
      <w:marLeft w:val="0"/>
      <w:marRight w:val="0"/>
      <w:marTop w:val="0"/>
      <w:marBottom w:val="0"/>
      <w:divBdr>
        <w:top w:val="none" w:sz="0" w:space="0" w:color="auto"/>
        <w:left w:val="none" w:sz="0" w:space="0" w:color="auto"/>
        <w:bottom w:val="none" w:sz="0" w:space="0" w:color="auto"/>
        <w:right w:val="none" w:sz="0" w:space="0" w:color="auto"/>
      </w:divBdr>
    </w:div>
    <w:div w:id="355231217">
      <w:bodyDiv w:val="1"/>
      <w:marLeft w:val="0"/>
      <w:marRight w:val="0"/>
      <w:marTop w:val="0"/>
      <w:marBottom w:val="0"/>
      <w:divBdr>
        <w:top w:val="none" w:sz="0" w:space="0" w:color="auto"/>
        <w:left w:val="none" w:sz="0" w:space="0" w:color="auto"/>
        <w:bottom w:val="none" w:sz="0" w:space="0" w:color="auto"/>
        <w:right w:val="none" w:sz="0" w:space="0" w:color="auto"/>
      </w:divBdr>
    </w:div>
    <w:div w:id="377825541">
      <w:bodyDiv w:val="1"/>
      <w:marLeft w:val="0"/>
      <w:marRight w:val="0"/>
      <w:marTop w:val="0"/>
      <w:marBottom w:val="0"/>
      <w:divBdr>
        <w:top w:val="none" w:sz="0" w:space="0" w:color="auto"/>
        <w:left w:val="none" w:sz="0" w:space="0" w:color="auto"/>
        <w:bottom w:val="none" w:sz="0" w:space="0" w:color="auto"/>
        <w:right w:val="none" w:sz="0" w:space="0" w:color="auto"/>
      </w:divBdr>
    </w:div>
    <w:div w:id="686443720">
      <w:bodyDiv w:val="1"/>
      <w:marLeft w:val="0"/>
      <w:marRight w:val="0"/>
      <w:marTop w:val="0"/>
      <w:marBottom w:val="0"/>
      <w:divBdr>
        <w:top w:val="none" w:sz="0" w:space="0" w:color="auto"/>
        <w:left w:val="none" w:sz="0" w:space="0" w:color="auto"/>
        <w:bottom w:val="none" w:sz="0" w:space="0" w:color="auto"/>
        <w:right w:val="none" w:sz="0" w:space="0" w:color="auto"/>
      </w:divBdr>
    </w:div>
    <w:div w:id="977540493">
      <w:bodyDiv w:val="1"/>
      <w:marLeft w:val="0"/>
      <w:marRight w:val="0"/>
      <w:marTop w:val="0"/>
      <w:marBottom w:val="0"/>
      <w:divBdr>
        <w:top w:val="none" w:sz="0" w:space="0" w:color="auto"/>
        <w:left w:val="none" w:sz="0" w:space="0" w:color="auto"/>
        <w:bottom w:val="none" w:sz="0" w:space="0" w:color="auto"/>
        <w:right w:val="none" w:sz="0" w:space="0" w:color="auto"/>
      </w:divBdr>
    </w:div>
    <w:div w:id="1118449092">
      <w:bodyDiv w:val="1"/>
      <w:marLeft w:val="0"/>
      <w:marRight w:val="0"/>
      <w:marTop w:val="0"/>
      <w:marBottom w:val="0"/>
      <w:divBdr>
        <w:top w:val="none" w:sz="0" w:space="0" w:color="auto"/>
        <w:left w:val="none" w:sz="0" w:space="0" w:color="auto"/>
        <w:bottom w:val="none" w:sz="0" w:space="0" w:color="auto"/>
        <w:right w:val="none" w:sz="0" w:space="0" w:color="auto"/>
      </w:divBdr>
    </w:div>
    <w:div w:id="1281186154">
      <w:bodyDiv w:val="1"/>
      <w:marLeft w:val="0"/>
      <w:marRight w:val="0"/>
      <w:marTop w:val="0"/>
      <w:marBottom w:val="0"/>
      <w:divBdr>
        <w:top w:val="none" w:sz="0" w:space="0" w:color="auto"/>
        <w:left w:val="none" w:sz="0" w:space="0" w:color="auto"/>
        <w:bottom w:val="none" w:sz="0" w:space="0" w:color="auto"/>
        <w:right w:val="none" w:sz="0" w:space="0" w:color="auto"/>
      </w:divBdr>
    </w:div>
    <w:div w:id="1381440546">
      <w:bodyDiv w:val="1"/>
      <w:marLeft w:val="0"/>
      <w:marRight w:val="0"/>
      <w:marTop w:val="0"/>
      <w:marBottom w:val="0"/>
      <w:divBdr>
        <w:top w:val="none" w:sz="0" w:space="0" w:color="auto"/>
        <w:left w:val="none" w:sz="0" w:space="0" w:color="auto"/>
        <w:bottom w:val="none" w:sz="0" w:space="0" w:color="auto"/>
        <w:right w:val="none" w:sz="0" w:space="0" w:color="auto"/>
      </w:divBdr>
    </w:div>
    <w:div w:id="1523547244">
      <w:bodyDiv w:val="1"/>
      <w:marLeft w:val="0"/>
      <w:marRight w:val="0"/>
      <w:marTop w:val="0"/>
      <w:marBottom w:val="0"/>
      <w:divBdr>
        <w:top w:val="none" w:sz="0" w:space="0" w:color="auto"/>
        <w:left w:val="none" w:sz="0" w:space="0" w:color="auto"/>
        <w:bottom w:val="none" w:sz="0" w:space="0" w:color="auto"/>
        <w:right w:val="none" w:sz="0" w:space="0" w:color="auto"/>
      </w:divBdr>
      <w:divsChild>
        <w:div w:id="2140756194">
          <w:marLeft w:val="0"/>
          <w:marRight w:val="0"/>
          <w:marTop w:val="0"/>
          <w:marBottom w:val="0"/>
          <w:divBdr>
            <w:top w:val="none" w:sz="0" w:space="0" w:color="auto"/>
            <w:left w:val="none" w:sz="0" w:space="0" w:color="auto"/>
            <w:bottom w:val="none" w:sz="0" w:space="0" w:color="auto"/>
            <w:right w:val="none" w:sz="0" w:space="0" w:color="auto"/>
          </w:divBdr>
          <w:divsChild>
            <w:div w:id="340938197">
              <w:marLeft w:val="0"/>
              <w:marRight w:val="0"/>
              <w:marTop w:val="0"/>
              <w:marBottom w:val="0"/>
              <w:divBdr>
                <w:top w:val="none" w:sz="0" w:space="0" w:color="auto"/>
                <w:left w:val="none" w:sz="0" w:space="0" w:color="auto"/>
                <w:bottom w:val="none" w:sz="0" w:space="0" w:color="auto"/>
                <w:right w:val="none" w:sz="0" w:space="0" w:color="auto"/>
              </w:divBdr>
            </w:div>
          </w:divsChild>
        </w:div>
        <w:div w:id="1228373550">
          <w:marLeft w:val="0"/>
          <w:marRight w:val="0"/>
          <w:marTop w:val="0"/>
          <w:marBottom w:val="0"/>
          <w:divBdr>
            <w:top w:val="none" w:sz="0" w:space="0" w:color="auto"/>
            <w:left w:val="none" w:sz="0" w:space="0" w:color="auto"/>
            <w:bottom w:val="none" w:sz="0" w:space="0" w:color="auto"/>
            <w:right w:val="none" w:sz="0" w:space="0" w:color="auto"/>
          </w:divBdr>
          <w:divsChild>
            <w:div w:id="2049255332">
              <w:marLeft w:val="0"/>
              <w:marRight w:val="0"/>
              <w:marTop w:val="0"/>
              <w:marBottom w:val="0"/>
              <w:divBdr>
                <w:top w:val="none" w:sz="0" w:space="0" w:color="auto"/>
                <w:left w:val="none" w:sz="0" w:space="0" w:color="auto"/>
                <w:bottom w:val="none" w:sz="0" w:space="0" w:color="auto"/>
                <w:right w:val="none" w:sz="0" w:space="0" w:color="auto"/>
              </w:divBdr>
              <w:divsChild>
                <w:div w:id="1727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6490">
      <w:bodyDiv w:val="1"/>
      <w:marLeft w:val="0"/>
      <w:marRight w:val="0"/>
      <w:marTop w:val="0"/>
      <w:marBottom w:val="0"/>
      <w:divBdr>
        <w:top w:val="none" w:sz="0" w:space="0" w:color="auto"/>
        <w:left w:val="none" w:sz="0" w:space="0" w:color="auto"/>
        <w:bottom w:val="none" w:sz="0" w:space="0" w:color="auto"/>
        <w:right w:val="none" w:sz="0" w:space="0" w:color="auto"/>
      </w:divBdr>
    </w:div>
    <w:div w:id="1935504883">
      <w:bodyDiv w:val="1"/>
      <w:marLeft w:val="0"/>
      <w:marRight w:val="0"/>
      <w:marTop w:val="0"/>
      <w:marBottom w:val="0"/>
      <w:divBdr>
        <w:top w:val="none" w:sz="0" w:space="0" w:color="auto"/>
        <w:left w:val="none" w:sz="0" w:space="0" w:color="auto"/>
        <w:bottom w:val="none" w:sz="0" w:space="0" w:color="auto"/>
        <w:right w:val="none" w:sz="0" w:space="0" w:color="auto"/>
      </w:divBdr>
    </w:div>
    <w:div w:id="1945503775">
      <w:bodyDiv w:val="1"/>
      <w:marLeft w:val="0"/>
      <w:marRight w:val="0"/>
      <w:marTop w:val="0"/>
      <w:marBottom w:val="0"/>
      <w:divBdr>
        <w:top w:val="none" w:sz="0" w:space="0" w:color="auto"/>
        <w:left w:val="none" w:sz="0" w:space="0" w:color="auto"/>
        <w:bottom w:val="none" w:sz="0" w:space="0" w:color="auto"/>
        <w:right w:val="none" w:sz="0" w:space="0" w:color="auto"/>
      </w:divBdr>
    </w:div>
    <w:div w:id="20026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ur-pervoural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Михайлова Илона Витальевна</cp:lastModifiedBy>
  <cp:revision>2</cp:revision>
  <cp:lastPrinted>2023-04-12T03:25:00Z</cp:lastPrinted>
  <dcterms:created xsi:type="dcterms:W3CDTF">2023-04-12T03:50:00Z</dcterms:created>
  <dcterms:modified xsi:type="dcterms:W3CDTF">2023-04-12T03:50:00Z</dcterms:modified>
</cp:coreProperties>
</file>