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DA5892" w14:textId="77777777" w:rsidR="00B606F5" w:rsidRDefault="001F1499" w:rsidP="00034CB8">
      <w:pPr>
        <w:pStyle w:val="ConsPlusTitle"/>
        <w:ind w:left="5103" w:hanging="425"/>
        <w:outlineLvl w:val="1"/>
        <w:rPr>
          <w:rFonts w:ascii="Liberation Serif" w:hAnsi="Liberation Serif"/>
          <w:b w:val="0"/>
          <w:sz w:val="24"/>
          <w:szCs w:val="24"/>
        </w:rPr>
      </w:pPr>
      <w:r>
        <w:rPr>
          <w:rFonts w:ascii="Liberation Serif" w:hAnsi="Liberation Serif"/>
          <w:b w:val="0"/>
          <w:sz w:val="24"/>
          <w:szCs w:val="24"/>
        </w:rPr>
        <w:t xml:space="preserve">            </w:t>
      </w:r>
      <w:r w:rsidR="00A554E7">
        <w:rPr>
          <w:rFonts w:ascii="Liberation Serif" w:hAnsi="Liberation Serif"/>
          <w:b w:val="0"/>
          <w:sz w:val="24"/>
          <w:szCs w:val="24"/>
        </w:rPr>
        <w:t xml:space="preserve"> </w:t>
      </w:r>
      <w:r w:rsidR="00246AA6">
        <w:rPr>
          <w:rFonts w:ascii="Liberation Serif" w:hAnsi="Liberation Serif"/>
          <w:b w:val="0"/>
          <w:sz w:val="24"/>
          <w:szCs w:val="24"/>
        </w:rPr>
        <w:t>Приложение 2</w:t>
      </w:r>
    </w:p>
    <w:p w14:paraId="2F84906A" w14:textId="77777777" w:rsidR="00B606F5" w:rsidRPr="00B606F5" w:rsidRDefault="001F1499" w:rsidP="00034CB8">
      <w:pPr>
        <w:pStyle w:val="ConsPlusTitle"/>
        <w:ind w:left="5103" w:hanging="425"/>
        <w:outlineLvl w:val="1"/>
        <w:rPr>
          <w:rFonts w:ascii="Liberation Serif" w:hAnsi="Liberation Serif"/>
          <w:b w:val="0"/>
          <w:sz w:val="24"/>
          <w:szCs w:val="24"/>
        </w:rPr>
      </w:pPr>
      <w:r>
        <w:rPr>
          <w:rFonts w:ascii="Liberation Serif" w:hAnsi="Liberation Serif"/>
          <w:b w:val="0"/>
          <w:sz w:val="24"/>
          <w:szCs w:val="24"/>
        </w:rPr>
        <w:t xml:space="preserve">             </w:t>
      </w:r>
      <w:r w:rsidR="00B606F5" w:rsidRPr="00B606F5">
        <w:rPr>
          <w:rFonts w:ascii="Liberation Serif" w:hAnsi="Liberation Serif"/>
          <w:b w:val="0"/>
          <w:sz w:val="24"/>
          <w:szCs w:val="24"/>
        </w:rPr>
        <w:t>к постановлению Администрации</w:t>
      </w:r>
    </w:p>
    <w:p w14:paraId="0BA4EEE7" w14:textId="2A7F4F08" w:rsidR="00B606F5" w:rsidRPr="00B606F5" w:rsidRDefault="001F1499" w:rsidP="00034CB8">
      <w:pPr>
        <w:pStyle w:val="ConsPlusTitle"/>
        <w:ind w:left="5103" w:hanging="425"/>
        <w:outlineLvl w:val="1"/>
        <w:rPr>
          <w:rFonts w:ascii="Liberation Serif" w:hAnsi="Liberation Serif"/>
          <w:b w:val="0"/>
          <w:sz w:val="24"/>
          <w:szCs w:val="24"/>
        </w:rPr>
      </w:pPr>
      <w:r>
        <w:rPr>
          <w:rFonts w:ascii="Liberation Serif" w:hAnsi="Liberation Serif"/>
          <w:b w:val="0"/>
          <w:sz w:val="24"/>
          <w:szCs w:val="24"/>
        </w:rPr>
        <w:t xml:space="preserve">             </w:t>
      </w:r>
      <w:r w:rsidR="00441DC9">
        <w:rPr>
          <w:rFonts w:ascii="Liberation Serif" w:hAnsi="Liberation Serif"/>
          <w:b w:val="0"/>
          <w:sz w:val="24"/>
          <w:szCs w:val="24"/>
        </w:rPr>
        <w:t>муниципального округа Первоуральск</w:t>
      </w:r>
    </w:p>
    <w:p w14:paraId="516DD6D4" w14:textId="77777777" w:rsidR="00E138C0" w:rsidRDefault="001F1499" w:rsidP="00034CB8">
      <w:pPr>
        <w:pStyle w:val="ConsPlusTitle"/>
        <w:ind w:left="5103" w:hanging="425"/>
        <w:outlineLvl w:val="1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/>
          <w:b w:val="0"/>
          <w:sz w:val="24"/>
          <w:szCs w:val="24"/>
        </w:rPr>
        <w:t xml:space="preserve">             </w:t>
      </w:r>
      <w:r w:rsidR="00B606F5" w:rsidRPr="00B606F5">
        <w:rPr>
          <w:rFonts w:ascii="Liberation Serif" w:hAnsi="Liberation Serif"/>
          <w:b w:val="0"/>
          <w:sz w:val="24"/>
          <w:szCs w:val="24"/>
        </w:rPr>
        <w:t xml:space="preserve">от                        №  </w:t>
      </w:r>
      <w:r w:rsidR="00E138C0">
        <w:rPr>
          <w:rFonts w:ascii="Liberation Serif" w:hAnsi="Liberation Serif"/>
          <w:b w:val="0"/>
          <w:sz w:val="24"/>
          <w:szCs w:val="24"/>
        </w:rPr>
        <w:tab/>
      </w:r>
    </w:p>
    <w:p w14:paraId="7DD764B8" w14:textId="77777777" w:rsidR="00B606F5" w:rsidRDefault="00B606F5" w:rsidP="00B24F70">
      <w:pPr>
        <w:widowControl w:val="0"/>
        <w:autoSpaceDE w:val="0"/>
        <w:autoSpaceDN w:val="0"/>
        <w:spacing w:after="0" w:line="240" w:lineRule="auto"/>
        <w:ind w:firstLine="709"/>
        <w:jc w:val="center"/>
        <w:outlineLvl w:val="1"/>
        <w:rPr>
          <w:rFonts w:ascii="Liberation Serif" w:eastAsia="Times New Roman" w:hAnsi="Liberation Serif" w:cs="Times New Roman"/>
          <w:b/>
          <w:sz w:val="24"/>
          <w:szCs w:val="24"/>
          <w:lang w:eastAsia="ru-RU"/>
        </w:rPr>
      </w:pPr>
    </w:p>
    <w:p w14:paraId="4B3FE1A7" w14:textId="77777777" w:rsidR="00B606F5" w:rsidRDefault="00B606F5" w:rsidP="00B24F70">
      <w:pPr>
        <w:widowControl w:val="0"/>
        <w:autoSpaceDE w:val="0"/>
        <w:autoSpaceDN w:val="0"/>
        <w:spacing w:after="0" w:line="240" w:lineRule="auto"/>
        <w:ind w:firstLine="709"/>
        <w:jc w:val="center"/>
        <w:outlineLvl w:val="1"/>
        <w:rPr>
          <w:rFonts w:ascii="Liberation Serif" w:eastAsia="Times New Roman" w:hAnsi="Liberation Serif" w:cs="Times New Roman"/>
          <w:b/>
          <w:sz w:val="24"/>
          <w:szCs w:val="24"/>
          <w:lang w:eastAsia="ru-RU"/>
        </w:rPr>
      </w:pPr>
    </w:p>
    <w:p w14:paraId="6CC0926A" w14:textId="77777777" w:rsidR="00B24F70" w:rsidRPr="000146AF" w:rsidRDefault="00B24F70" w:rsidP="00B24F70">
      <w:pPr>
        <w:widowControl w:val="0"/>
        <w:autoSpaceDE w:val="0"/>
        <w:autoSpaceDN w:val="0"/>
        <w:spacing w:after="0" w:line="240" w:lineRule="auto"/>
        <w:ind w:firstLine="709"/>
        <w:jc w:val="center"/>
        <w:outlineLvl w:val="1"/>
        <w:rPr>
          <w:rFonts w:ascii="Liberation Serif" w:eastAsia="Times New Roman" w:hAnsi="Liberation Serif" w:cs="Times New Roman"/>
          <w:b/>
          <w:sz w:val="24"/>
          <w:szCs w:val="24"/>
          <w:lang w:eastAsia="ru-RU"/>
        </w:rPr>
      </w:pPr>
      <w:r w:rsidRPr="005B566C">
        <w:rPr>
          <w:rFonts w:ascii="Liberation Serif" w:eastAsia="Times New Roman" w:hAnsi="Liberation Serif" w:cs="Times New Roman"/>
          <w:b/>
          <w:sz w:val="24"/>
          <w:szCs w:val="24"/>
          <w:lang w:eastAsia="ru-RU"/>
        </w:rPr>
        <w:t>Раздел 1.</w:t>
      </w:r>
      <w:r w:rsidRPr="00B24F70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</w:t>
      </w:r>
      <w:r w:rsidR="005D1C9F" w:rsidRPr="000146AF">
        <w:rPr>
          <w:rFonts w:ascii="Liberation Serif" w:eastAsia="Times New Roman" w:hAnsi="Liberation Serif" w:cs="Times New Roman"/>
          <w:b/>
          <w:sz w:val="24"/>
          <w:szCs w:val="24"/>
          <w:lang w:eastAsia="ru-RU"/>
        </w:rPr>
        <w:t>«</w:t>
      </w:r>
      <w:r w:rsidRPr="000146AF">
        <w:rPr>
          <w:rFonts w:ascii="Liberation Serif" w:eastAsia="Times New Roman" w:hAnsi="Liberation Serif" w:cs="Times New Roman"/>
          <w:b/>
          <w:sz w:val="24"/>
          <w:szCs w:val="24"/>
          <w:lang w:eastAsia="ru-RU"/>
        </w:rPr>
        <w:t>ХАРАКТЕРИСТИКА ПРОБЛЕМ,</w:t>
      </w:r>
    </w:p>
    <w:p w14:paraId="32BDE90A" w14:textId="77777777" w:rsidR="00D5294F" w:rsidRPr="000146AF" w:rsidRDefault="00B24F70" w:rsidP="00D5294F">
      <w:pPr>
        <w:pStyle w:val="ConsPlusNormal"/>
        <w:jc w:val="center"/>
        <w:rPr>
          <w:rFonts w:ascii="Liberation Serif" w:hAnsi="Liberation Serif" w:cs="Times New Roman"/>
          <w:b/>
          <w:sz w:val="24"/>
          <w:szCs w:val="24"/>
        </w:rPr>
      </w:pPr>
      <w:r w:rsidRPr="000146AF">
        <w:rPr>
          <w:rFonts w:ascii="Liberation Serif" w:hAnsi="Liberation Serif" w:cs="Times New Roman"/>
          <w:b/>
          <w:sz w:val="24"/>
          <w:szCs w:val="24"/>
        </w:rPr>
        <w:t xml:space="preserve">НА РЕШЕНИЕ КОТОРЫХ НАПРАВЛЕНА </w:t>
      </w:r>
      <w:r w:rsidR="00E138C0" w:rsidRPr="000146AF">
        <w:rPr>
          <w:rFonts w:ascii="Liberation Serif" w:hAnsi="Liberation Serif" w:cs="Times New Roman"/>
          <w:b/>
          <w:sz w:val="24"/>
          <w:szCs w:val="24"/>
        </w:rPr>
        <w:t>МУНИЦИПАЛЬНАЯ ПРОГРАММА</w:t>
      </w:r>
    </w:p>
    <w:p w14:paraId="3AA1FA47" w14:textId="6DDA6D33" w:rsidR="000F015A" w:rsidRPr="000146AF" w:rsidRDefault="000F015A" w:rsidP="00D5294F">
      <w:pPr>
        <w:pStyle w:val="ConsPlusNormal"/>
        <w:jc w:val="center"/>
        <w:rPr>
          <w:rFonts w:ascii="Liberation Serif" w:hAnsi="Liberation Serif" w:cs="Times New Roman"/>
          <w:b/>
          <w:sz w:val="24"/>
          <w:szCs w:val="24"/>
        </w:rPr>
      </w:pPr>
      <w:r w:rsidRPr="000146AF">
        <w:rPr>
          <w:rFonts w:ascii="Liberation Serif" w:hAnsi="Liberation Serif" w:cs="Times New Roman"/>
          <w:b/>
          <w:sz w:val="24"/>
          <w:szCs w:val="24"/>
        </w:rPr>
        <w:t xml:space="preserve">«РАЗВИТИЕ МАЛОГО И СРЕДНЕГО ПРЕДПРИНИМАТЕЛЬСТВА, ВНУТРЕННЕГО И ВЪЕЗДНОГО ТУРИЗМА НА ТЕРРИТОРИИ </w:t>
      </w:r>
      <w:r w:rsidR="00441DC9">
        <w:rPr>
          <w:rFonts w:ascii="Liberation Serif" w:hAnsi="Liberation Serif" w:cs="Times New Roman"/>
          <w:b/>
          <w:sz w:val="24"/>
          <w:szCs w:val="24"/>
        </w:rPr>
        <w:t>МУНИЦИПАЛЬНОГО ОКРУГА ПЕРВОУРАЛЬСК</w:t>
      </w:r>
      <w:r w:rsidRPr="000146AF">
        <w:rPr>
          <w:rFonts w:ascii="Liberation Serif" w:hAnsi="Liberation Serif" w:cs="Times New Roman"/>
          <w:b/>
          <w:sz w:val="24"/>
          <w:szCs w:val="24"/>
        </w:rPr>
        <w:t xml:space="preserve"> НА 202</w:t>
      </w:r>
      <w:r w:rsidR="00C54A9E">
        <w:rPr>
          <w:rFonts w:ascii="Liberation Serif" w:hAnsi="Liberation Serif" w:cs="Times New Roman"/>
          <w:b/>
          <w:sz w:val="24"/>
          <w:szCs w:val="24"/>
        </w:rPr>
        <w:t>6</w:t>
      </w:r>
      <w:r w:rsidRPr="000146AF">
        <w:rPr>
          <w:rFonts w:ascii="Liberation Serif" w:hAnsi="Liberation Serif" w:cs="Times New Roman"/>
          <w:b/>
          <w:sz w:val="24"/>
          <w:szCs w:val="24"/>
        </w:rPr>
        <w:t>-2</w:t>
      </w:r>
      <w:r w:rsidR="00C54A9E">
        <w:rPr>
          <w:rFonts w:ascii="Liberation Serif" w:hAnsi="Liberation Serif" w:cs="Times New Roman"/>
          <w:b/>
          <w:sz w:val="24"/>
          <w:szCs w:val="24"/>
        </w:rPr>
        <w:t>031</w:t>
      </w:r>
      <w:r w:rsidRPr="000146AF">
        <w:rPr>
          <w:rFonts w:ascii="Liberation Serif" w:hAnsi="Liberation Serif" w:cs="Times New Roman"/>
          <w:b/>
          <w:sz w:val="24"/>
          <w:szCs w:val="24"/>
        </w:rPr>
        <w:t xml:space="preserve"> ГОДЫ»</w:t>
      </w:r>
    </w:p>
    <w:p w14:paraId="730B40DE" w14:textId="77777777" w:rsidR="00D5294F" w:rsidRPr="00D5294F" w:rsidRDefault="00D5294F" w:rsidP="00D5294F">
      <w:pPr>
        <w:widowControl w:val="0"/>
        <w:autoSpaceDE w:val="0"/>
        <w:autoSpaceDN w:val="0"/>
        <w:spacing w:after="0" w:line="240" w:lineRule="auto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</w:p>
    <w:p w14:paraId="11C48501" w14:textId="45FE1C47" w:rsidR="00B24F70" w:rsidRDefault="00B24F70" w:rsidP="008406D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sz w:val="24"/>
          <w:szCs w:val="24"/>
          <w:lang w:eastAsia="ru-RU"/>
        </w:rPr>
        <w:t>Муниципальная программа «</w:t>
      </w:r>
      <w:r w:rsidR="00F15440">
        <w:rPr>
          <w:rFonts w:ascii="Liberation Serif" w:eastAsia="Times New Roman" w:hAnsi="Liberation Serif" w:cs="Times New Roman"/>
          <w:sz w:val="24"/>
          <w:szCs w:val="24"/>
          <w:lang w:eastAsia="ru-RU"/>
        </w:rPr>
        <w:t>Р</w:t>
      </w:r>
      <w:r w:rsidRPr="00B24F70">
        <w:rPr>
          <w:rFonts w:ascii="Liberation Serif" w:eastAsia="Times New Roman" w:hAnsi="Liberation Serif" w:cs="Times New Roman"/>
          <w:sz w:val="24"/>
          <w:szCs w:val="24"/>
          <w:lang w:eastAsia="ru-RU"/>
        </w:rPr>
        <w:t>азвитие малого и среднего предпринимательства</w:t>
      </w:r>
      <w:r w:rsidR="00D60862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, внутреннего и въездного туризма на территории </w:t>
      </w:r>
      <w:r w:rsidR="00441DC9">
        <w:rPr>
          <w:rFonts w:ascii="Liberation Serif" w:eastAsia="Times New Roman" w:hAnsi="Liberation Serif" w:cs="Times New Roman"/>
          <w:sz w:val="24"/>
          <w:szCs w:val="24"/>
          <w:lang w:eastAsia="ru-RU"/>
        </w:rPr>
        <w:t>муниципального округа Первоуральск</w:t>
      </w:r>
      <w:r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</w:t>
      </w:r>
      <w:r w:rsidR="005A2DD4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                           </w:t>
      </w:r>
      <w:r>
        <w:rPr>
          <w:rFonts w:ascii="Liberation Serif" w:eastAsia="Times New Roman" w:hAnsi="Liberation Serif" w:cs="Times New Roman"/>
          <w:sz w:val="24"/>
          <w:szCs w:val="24"/>
          <w:lang w:eastAsia="ru-RU"/>
        </w:rPr>
        <w:t>на 202</w:t>
      </w:r>
      <w:r w:rsidR="007A56F0">
        <w:rPr>
          <w:rFonts w:ascii="Liberation Serif" w:eastAsia="Times New Roman" w:hAnsi="Liberation Serif" w:cs="Times New Roman"/>
          <w:sz w:val="24"/>
          <w:szCs w:val="24"/>
          <w:lang w:eastAsia="ru-RU"/>
        </w:rPr>
        <w:t>6</w:t>
      </w:r>
      <w:r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- 20</w:t>
      </w:r>
      <w:r w:rsidR="007A56F0">
        <w:rPr>
          <w:rFonts w:ascii="Liberation Serif" w:eastAsia="Times New Roman" w:hAnsi="Liberation Serif" w:cs="Times New Roman"/>
          <w:sz w:val="24"/>
          <w:szCs w:val="24"/>
          <w:lang w:eastAsia="ru-RU"/>
        </w:rPr>
        <w:t>31</w:t>
      </w:r>
      <w:r w:rsidRPr="00B24F70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годы</w:t>
      </w:r>
      <w:r w:rsidR="00D60862">
        <w:rPr>
          <w:rFonts w:ascii="Liberation Serif" w:eastAsia="Times New Roman" w:hAnsi="Liberation Serif" w:cs="Times New Roman"/>
          <w:sz w:val="24"/>
          <w:szCs w:val="24"/>
          <w:lang w:eastAsia="ru-RU"/>
        </w:rPr>
        <w:t>»</w:t>
      </w:r>
      <w:r w:rsidRPr="00B24F70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разработана в соответствии с Федеральным законом </w:t>
      </w:r>
      <w:r w:rsidR="008406D6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</w:t>
      </w:r>
      <w:r w:rsidR="00BC3CC6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                                                    </w:t>
      </w:r>
      <w:r w:rsidRPr="00B24F70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от 24 июля 2007 года </w:t>
      </w:r>
      <w:r w:rsidR="008406D6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</w:t>
      </w:r>
      <w:r w:rsidRPr="00B24F70">
        <w:rPr>
          <w:rFonts w:ascii="Liberation Serif" w:eastAsia="Times New Roman" w:hAnsi="Liberation Serif" w:cs="Times New Roman"/>
          <w:sz w:val="24"/>
          <w:szCs w:val="24"/>
          <w:lang w:eastAsia="ru-RU"/>
        </w:rPr>
        <w:t>№</w:t>
      </w:r>
      <w:r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209-ФЗ «</w:t>
      </w:r>
      <w:r w:rsidRPr="00B24F70">
        <w:rPr>
          <w:rFonts w:ascii="Liberation Serif" w:eastAsia="Times New Roman" w:hAnsi="Liberation Serif" w:cs="Times New Roman"/>
          <w:sz w:val="24"/>
          <w:szCs w:val="24"/>
          <w:lang w:eastAsia="ru-RU"/>
        </w:rPr>
        <w:t>О развитии малого и среднего предпринима</w:t>
      </w:r>
      <w:r>
        <w:rPr>
          <w:rFonts w:ascii="Liberation Serif" w:eastAsia="Times New Roman" w:hAnsi="Liberation Serif" w:cs="Times New Roman"/>
          <w:sz w:val="24"/>
          <w:szCs w:val="24"/>
          <w:lang w:eastAsia="ru-RU"/>
        </w:rPr>
        <w:t>тельства в Российской Федерации»</w:t>
      </w:r>
      <w:r w:rsidRPr="00B24F70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, </w:t>
      </w:r>
      <w:r w:rsidR="00DF5010">
        <w:rPr>
          <w:rFonts w:ascii="Liberation Serif" w:eastAsia="Times New Roman" w:hAnsi="Liberation Serif" w:cs="Times New Roman"/>
          <w:sz w:val="24"/>
          <w:szCs w:val="24"/>
          <w:lang w:eastAsia="ru-RU"/>
        </w:rPr>
        <w:t>Федеральным законом</w:t>
      </w:r>
      <w:r w:rsidR="00DF5010" w:rsidRPr="00DF5010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</w:t>
      </w:r>
      <w:r w:rsidR="008406D6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от 24 ноября 1996 года № 132-ФЗ </w:t>
      </w:r>
      <w:r w:rsidR="00DF5010" w:rsidRPr="00DF5010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«Об основах туристской деятельности в Российской Федерации», </w:t>
      </w:r>
      <w:r w:rsidRPr="00B24F70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Законом Свердловской области </w:t>
      </w:r>
      <w:r w:rsidR="00BC3CC6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                           </w:t>
      </w:r>
      <w:r w:rsidRPr="00B24F70">
        <w:rPr>
          <w:rFonts w:ascii="Liberation Serif" w:eastAsia="Times New Roman" w:hAnsi="Liberation Serif" w:cs="Times New Roman"/>
          <w:sz w:val="24"/>
          <w:szCs w:val="24"/>
          <w:lang w:eastAsia="ru-RU"/>
        </w:rPr>
        <w:t>от 04 февраля 2008 года №</w:t>
      </w:r>
      <w:r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10-ОЗ </w:t>
      </w:r>
      <w:r w:rsidR="005A2DD4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 </w:t>
      </w:r>
      <w:r>
        <w:rPr>
          <w:rFonts w:ascii="Liberation Serif" w:eastAsia="Times New Roman" w:hAnsi="Liberation Serif" w:cs="Times New Roman"/>
          <w:sz w:val="24"/>
          <w:szCs w:val="24"/>
          <w:lang w:eastAsia="ru-RU"/>
        </w:rPr>
        <w:t>«</w:t>
      </w:r>
      <w:r w:rsidRPr="00B24F70">
        <w:rPr>
          <w:rFonts w:ascii="Liberation Serif" w:eastAsia="Times New Roman" w:hAnsi="Liberation Serif" w:cs="Times New Roman"/>
          <w:sz w:val="24"/>
          <w:szCs w:val="24"/>
          <w:lang w:eastAsia="ru-RU"/>
        </w:rPr>
        <w:t>О развитии малого и среднего предпринимательства в Свердл</w:t>
      </w:r>
      <w:r>
        <w:rPr>
          <w:rFonts w:ascii="Liberation Serif" w:eastAsia="Times New Roman" w:hAnsi="Liberation Serif" w:cs="Times New Roman"/>
          <w:sz w:val="24"/>
          <w:szCs w:val="24"/>
          <w:lang w:eastAsia="ru-RU"/>
        </w:rPr>
        <w:t>овской области»,</w:t>
      </w:r>
      <w:r w:rsidR="00BC3CC6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</w:t>
      </w:r>
      <w:r w:rsidR="00D60862">
        <w:rPr>
          <w:rFonts w:ascii="Liberation Serif" w:eastAsia="Times New Roman" w:hAnsi="Liberation Serif" w:cs="Times New Roman"/>
          <w:sz w:val="24"/>
          <w:szCs w:val="24"/>
          <w:lang w:eastAsia="ru-RU"/>
        </w:rPr>
        <w:t>Законом</w:t>
      </w:r>
      <w:r w:rsidR="00D60862" w:rsidRPr="00D60862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Свердловской области от 31 декабря 1999 года № 51-ОЗ </w:t>
      </w:r>
      <w:r w:rsidR="00BC3CC6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       </w:t>
      </w:r>
      <w:r w:rsidR="00D60862" w:rsidRPr="00D60862">
        <w:rPr>
          <w:rFonts w:ascii="Liberation Serif" w:eastAsia="Times New Roman" w:hAnsi="Liberation Serif" w:cs="Times New Roman"/>
          <w:sz w:val="24"/>
          <w:szCs w:val="24"/>
          <w:lang w:eastAsia="ru-RU"/>
        </w:rPr>
        <w:t>«О туризме и туристской деятельности в Свердловской области»</w:t>
      </w:r>
      <w:r w:rsidR="00D60862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, </w:t>
      </w:r>
      <w:r w:rsidRPr="00B24F70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государственной </w:t>
      </w:r>
      <w:r w:rsidR="000874DA">
        <w:rPr>
          <w:rFonts w:ascii="Liberation Serif" w:eastAsia="Times New Roman" w:hAnsi="Liberation Serif" w:cs="Times New Roman"/>
          <w:sz w:val="24"/>
          <w:szCs w:val="24"/>
          <w:lang w:eastAsia="ru-RU"/>
        </w:rPr>
        <w:t>программы Свердловской области «</w:t>
      </w:r>
      <w:r w:rsidRPr="00B24F70">
        <w:rPr>
          <w:rFonts w:ascii="Liberation Serif" w:eastAsia="Times New Roman" w:hAnsi="Liberation Serif" w:cs="Times New Roman"/>
          <w:sz w:val="24"/>
          <w:szCs w:val="24"/>
          <w:lang w:eastAsia="ru-RU"/>
        </w:rPr>
        <w:t>Повышение инвестиционной привлекательности Свердловской области</w:t>
      </w:r>
      <w:r w:rsidR="000874DA">
        <w:rPr>
          <w:rFonts w:ascii="Liberation Serif" w:eastAsia="Times New Roman" w:hAnsi="Liberation Serif" w:cs="Times New Roman"/>
          <w:sz w:val="24"/>
          <w:szCs w:val="24"/>
          <w:lang w:eastAsia="ru-RU"/>
        </w:rPr>
        <w:t>»</w:t>
      </w:r>
      <w:r w:rsidRPr="00B24F70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, </w:t>
      </w:r>
      <w:r w:rsidR="00635959" w:rsidRPr="00B24F70">
        <w:rPr>
          <w:rFonts w:ascii="Liberation Serif" w:eastAsia="Times New Roman" w:hAnsi="Liberation Serif" w:cs="Times New Roman"/>
          <w:sz w:val="24"/>
          <w:szCs w:val="24"/>
          <w:lang w:eastAsia="ru-RU"/>
        </w:rPr>
        <w:t>утверждённой</w:t>
      </w:r>
      <w:r w:rsidRPr="00B24F70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постановлением Правительства Свердловской области </w:t>
      </w:r>
      <w:r w:rsidR="00BC3CC6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                                      </w:t>
      </w:r>
      <w:r w:rsidRPr="00B24F70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от </w:t>
      </w:r>
      <w:r w:rsidR="003A7157">
        <w:rPr>
          <w:rFonts w:ascii="Liberation Serif" w:eastAsia="Times New Roman" w:hAnsi="Liberation Serif" w:cs="Times New Roman"/>
          <w:sz w:val="24"/>
          <w:szCs w:val="24"/>
          <w:lang w:eastAsia="ru-RU"/>
        </w:rPr>
        <w:t>26 октября 2023</w:t>
      </w:r>
      <w:r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года </w:t>
      </w:r>
      <w:r w:rsidRPr="00B24F70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№ </w:t>
      </w:r>
      <w:r w:rsidR="003A7157">
        <w:rPr>
          <w:rFonts w:ascii="Liberation Serif" w:eastAsia="Times New Roman" w:hAnsi="Liberation Serif" w:cs="Times New Roman"/>
          <w:sz w:val="24"/>
          <w:szCs w:val="24"/>
          <w:lang w:eastAsia="ru-RU"/>
        </w:rPr>
        <w:t>787-ПП</w:t>
      </w:r>
      <w:r w:rsidRPr="00B24F70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, </w:t>
      </w:r>
      <w:r w:rsidR="00E31739">
        <w:rPr>
          <w:rFonts w:ascii="Liberation Serif" w:eastAsia="Times New Roman" w:hAnsi="Liberation Serif" w:cs="Times New Roman"/>
          <w:sz w:val="24"/>
          <w:szCs w:val="24"/>
          <w:lang w:eastAsia="ru-RU"/>
        </w:rPr>
        <w:t>Стратегией</w:t>
      </w:r>
      <w:r w:rsidR="00E31739" w:rsidRPr="00E31739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развития внутреннего и въездного туризма в Свердловской области до 2030 года, </w:t>
      </w:r>
      <w:r w:rsidR="00635959" w:rsidRPr="00E31739">
        <w:rPr>
          <w:rFonts w:ascii="Liberation Serif" w:eastAsia="Times New Roman" w:hAnsi="Liberation Serif" w:cs="Times New Roman"/>
          <w:sz w:val="24"/>
          <w:szCs w:val="24"/>
          <w:lang w:eastAsia="ru-RU"/>
        </w:rPr>
        <w:t>утверждённой</w:t>
      </w:r>
      <w:r w:rsidR="00E31739" w:rsidRPr="00E31739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Указом Губернатор</w:t>
      </w:r>
      <w:r w:rsidR="00181033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а Свердловской области от 13 февраля </w:t>
      </w:r>
      <w:r w:rsidR="00E31739" w:rsidRPr="00E31739">
        <w:rPr>
          <w:rFonts w:ascii="Liberation Serif" w:eastAsia="Times New Roman" w:hAnsi="Liberation Serif" w:cs="Times New Roman"/>
          <w:sz w:val="24"/>
          <w:szCs w:val="24"/>
          <w:lang w:eastAsia="ru-RU"/>
        </w:rPr>
        <w:t>2015</w:t>
      </w:r>
      <w:r w:rsidR="00142386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года</w:t>
      </w:r>
      <w:r w:rsidR="00E31739" w:rsidRPr="00E31739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№ 70-УГ</w:t>
      </w:r>
      <w:r w:rsidR="00E31739">
        <w:rPr>
          <w:rFonts w:ascii="Liberation Serif" w:eastAsia="Times New Roman" w:hAnsi="Liberation Serif" w:cs="Times New Roman"/>
          <w:sz w:val="24"/>
          <w:szCs w:val="24"/>
          <w:lang w:eastAsia="ru-RU"/>
        </w:rPr>
        <w:t>,</w:t>
      </w:r>
      <w:r w:rsidR="00E31739" w:rsidRPr="00E31739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</w:t>
      </w:r>
      <w:r w:rsidRPr="00B24F70">
        <w:rPr>
          <w:rFonts w:ascii="Liberation Serif" w:eastAsia="Times New Roman" w:hAnsi="Liberation Serif" w:cs="Times New Roman"/>
          <w:sz w:val="24"/>
          <w:szCs w:val="24"/>
          <w:lang w:eastAsia="ru-RU"/>
        </w:rPr>
        <w:t>постановлением Администрации</w:t>
      </w:r>
      <w:r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городского округа Первоуральск</w:t>
      </w:r>
      <w:r w:rsidRPr="00B24F70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от 15 июня 2018 года №</w:t>
      </w:r>
      <w:r w:rsidR="000874DA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1122</w:t>
      </w:r>
      <w:r w:rsidR="00BC3CC6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</w:t>
      </w:r>
      <w:r w:rsidR="000874DA">
        <w:rPr>
          <w:rFonts w:ascii="Liberation Serif" w:eastAsia="Times New Roman" w:hAnsi="Liberation Serif" w:cs="Times New Roman"/>
          <w:sz w:val="24"/>
          <w:szCs w:val="24"/>
          <w:lang w:eastAsia="ru-RU"/>
        </w:rPr>
        <w:t>«</w:t>
      </w:r>
      <w:r w:rsidRPr="00B24F70">
        <w:rPr>
          <w:rFonts w:ascii="Liberation Serif" w:eastAsia="Times New Roman" w:hAnsi="Liberation Serif" w:cs="Times New Roman"/>
          <w:sz w:val="24"/>
          <w:szCs w:val="24"/>
          <w:lang w:eastAsia="ru-RU"/>
        </w:rPr>
        <w:t>Об утверждении порядка разработки, реализации и оценки эффективности муниципальных программ</w:t>
      </w:r>
      <w:r w:rsidR="000874DA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городского округа Первоуральск»</w:t>
      </w:r>
      <w:r w:rsidRPr="00B24F70">
        <w:rPr>
          <w:rFonts w:ascii="Liberation Serif" w:eastAsia="Times New Roman" w:hAnsi="Liberation Serif" w:cs="Times New Roman"/>
          <w:sz w:val="24"/>
          <w:szCs w:val="24"/>
          <w:lang w:eastAsia="ru-RU"/>
        </w:rPr>
        <w:t>.</w:t>
      </w:r>
    </w:p>
    <w:p w14:paraId="3B2F30AF" w14:textId="77777777" w:rsidR="00E31739" w:rsidRPr="00B24F70" w:rsidRDefault="00E31739" w:rsidP="00B24F7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</w:p>
    <w:p w14:paraId="1C6B81B1" w14:textId="77777777" w:rsidR="00B24F70" w:rsidRDefault="00B24F70" w:rsidP="00B24F70">
      <w:pPr>
        <w:widowControl w:val="0"/>
        <w:autoSpaceDE w:val="0"/>
        <w:autoSpaceDN w:val="0"/>
        <w:spacing w:after="0" w:line="240" w:lineRule="auto"/>
        <w:ind w:firstLine="709"/>
        <w:jc w:val="center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B24F70">
        <w:rPr>
          <w:rFonts w:ascii="Liberation Serif" w:eastAsia="Times New Roman" w:hAnsi="Liberation Serif" w:cs="Times New Roman"/>
          <w:sz w:val="24"/>
          <w:szCs w:val="24"/>
          <w:lang w:eastAsia="ru-RU"/>
        </w:rPr>
        <w:t>РАЗВИТИЕ МАЛОГО И СРЕДНЕГО ПРЕДПРИНИМАТЕЛЬСТВА</w:t>
      </w:r>
    </w:p>
    <w:p w14:paraId="635B2E27" w14:textId="77777777" w:rsidR="00007268" w:rsidRPr="00B24F70" w:rsidRDefault="00007268" w:rsidP="00B24F70">
      <w:pPr>
        <w:widowControl w:val="0"/>
        <w:autoSpaceDE w:val="0"/>
        <w:autoSpaceDN w:val="0"/>
        <w:spacing w:after="0" w:line="240" w:lineRule="auto"/>
        <w:ind w:firstLine="709"/>
        <w:jc w:val="center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</w:p>
    <w:p w14:paraId="3C06799E" w14:textId="5C65D5BF" w:rsidR="0050455C" w:rsidRPr="0050455C" w:rsidRDefault="0050455C" w:rsidP="0050455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</w:t>
      </w:r>
      <w:r w:rsidR="00980E7A">
        <w:rPr>
          <w:rFonts w:ascii="Liberation Serif" w:eastAsia="Times New Roman" w:hAnsi="Liberation Serif" w:cs="Times New Roman"/>
          <w:sz w:val="24"/>
          <w:szCs w:val="24"/>
          <w:lang w:eastAsia="ru-RU"/>
        </w:rPr>
        <w:t>Муниципальный</w:t>
      </w:r>
      <w:r w:rsidRPr="0050455C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округ</w:t>
      </w:r>
      <w:r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Первоуральск</w:t>
      </w:r>
      <w:r w:rsidRPr="0050455C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(далее – </w:t>
      </w:r>
      <w:r w:rsidR="00980E7A">
        <w:rPr>
          <w:rFonts w:ascii="Liberation Serif" w:eastAsia="Times New Roman" w:hAnsi="Liberation Serif" w:cs="Times New Roman"/>
          <w:sz w:val="24"/>
          <w:szCs w:val="24"/>
          <w:lang w:eastAsia="ru-RU"/>
        </w:rPr>
        <w:t>муниципальный</w:t>
      </w:r>
      <w:r w:rsidRPr="0050455C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округ) признан моногородом. В структуре экономики преобладающим является металлургическое производство, в котором занята основная часть экономически активного населения. </w:t>
      </w:r>
    </w:p>
    <w:p w14:paraId="5F746801" w14:textId="660B398A" w:rsidR="0050455C" w:rsidRPr="0050455C" w:rsidRDefault="0050455C" w:rsidP="0050455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50455C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В связи с процессами оптимизации производства на градообразующих предприятиях, роль малого и среднего предпринимательства в экономике </w:t>
      </w:r>
      <w:r w:rsidR="00980E7A">
        <w:rPr>
          <w:rFonts w:ascii="Liberation Serif" w:eastAsia="Times New Roman" w:hAnsi="Liberation Serif" w:cs="Times New Roman"/>
          <w:sz w:val="24"/>
          <w:szCs w:val="24"/>
          <w:lang w:eastAsia="ru-RU"/>
        </w:rPr>
        <w:t>муниципального</w:t>
      </w:r>
      <w:r w:rsidRPr="0050455C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округа увеличивается. Высвобождение значительной численности работников требует активного создания новых предприятий и организации новых производств, освоения новых видов продукции и экономических ниш.</w:t>
      </w:r>
    </w:p>
    <w:p w14:paraId="0FC6E4C1" w14:textId="77777777" w:rsidR="0050455C" w:rsidRPr="0050455C" w:rsidRDefault="0050455C" w:rsidP="0050455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50455C">
        <w:rPr>
          <w:rFonts w:ascii="Liberation Serif" w:eastAsia="Times New Roman" w:hAnsi="Liberation Serif" w:cs="Times New Roman"/>
          <w:sz w:val="24"/>
          <w:szCs w:val="24"/>
          <w:lang w:eastAsia="ru-RU"/>
        </w:rPr>
        <w:t>Малый бизнес – это, прежде всего, создание новых рабочих мест, пополнение бюджетов, а развитие малого предпринимательства – это рост числа людей, самостоятельно обеспечивающих достойный уровень жизни для себя и своих семей.</w:t>
      </w:r>
    </w:p>
    <w:p w14:paraId="5C42734A" w14:textId="77777777" w:rsidR="00B240B9" w:rsidRPr="00AA30D9" w:rsidRDefault="0050455C" w:rsidP="0050455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50455C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Действительно, в этом секторе экономики создаются новые рабочие места, новые виды </w:t>
      </w:r>
      <w:r w:rsidRPr="00AA30D9">
        <w:rPr>
          <w:rFonts w:ascii="Liberation Serif" w:eastAsia="Times New Roman" w:hAnsi="Liberation Serif" w:cs="Times New Roman"/>
          <w:sz w:val="24"/>
          <w:szCs w:val="24"/>
          <w:lang w:eastAsia="ru-RU"/>
        </w:rPr>
        <w:t>востребованной на рынке продукции, осваиваются незанятые экономические ниши.</w:t>
      </w:r>
    </w:p>
    <w:p w14:paraId="7C4DBA0B" w14:textId="721E0175" w:rsidR="00B24F70" w:rsidRPr="00AA30D9" w:rsidRDefault="00B24F70" w:rsidP="0050455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color w:val="CCFFFF"/>
          <w:sz w:val="24"/>
          <w:szCs w:val="24"/>
          <w:lang w:eastAsia="ru-RU"/>
        </w:rPr>
      </w:pPr>
      <w:r w:rsidRPr="00AA30D9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По состоянию на </w:t>
      </w:r>
      <w:r w:rsidR="00AA30D9" w:rsidRPr="00AA30D9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01 </w:t>
      </w:r>
      <w:r w:rsidR="00441DC9">
        <w:rPr>
          <w:rFonts w:ascii="Liberation Serif" w:eastAsia="Times New Roman" w:hAnsi="Liberation Serif" w:cs="Times New Roman"/>
          <w:sz w:val="24"/>
          <w:szCs w:val="24"/>
          <w:lang w:eastAsia="ru-RU"/>
        </w:rPr>
        <w:t>января 2025</w:t>
      </w:r>
      <w:r w:rsidRPr="00AA30D9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года в Едином реестре субъектов малого и среднего предпринимательства, который </w:t>
      </w:r>
      <w:r w:rsidR="00635959" w:rsidRPr="00AA30D9">
        <w:rPr>
          <w:rFonts w:ascii="Liberation Serif" w:eastAsia="Times New Roman" w:hAnsi="Liberation Serif" w:cs="Times New Roman"/>
          <w:sz w:val="24"/>
          <w:szCs w:val="24"/>
          <w:lang w:eastAsia="ru-RU"/>
        </w:rPr>
        <w:t>ведёт</w:t>
      </w:r>
      <w:r w:rsidRPr="00AA30D9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Федеральная налоговая служба России, зарегистрировано </w:t>
      </w:r>
      <w:r w:rsidR="007164B0" w:rsidRPr="00AA30D9">
        <w:rPr>
          <w:rFonts w:ascii="Liberation Serif" w:eastAsia="Times New Roman" w:hAnsi="Liberation Serif" w:cs="Times New Roman"/>
          <w:sz w:val="24"/>
          <w:szCs w:val="24"/>
          <w:shd w:val="clear" w:color="auto" w:fill="FFFFFF"/>
          <w:lang w:eastAsia="ru-RU"/>
        </w:rPr>
        <w:t xml:space="preserve">5 </w:t>
      </w:r>
      <w:r w:rsidR="00441DC9">
        <w:rPr>
          <w:rFonts w:ascii="Liberation Serif" w:eastAsia="Times New Roman" w:hAnsi="Liberation Serif" w:cs="Times New Roman"/>
          <w:sz w:val="24"/>
          <w:szCs w:val="24"/>
          <w:shd w:val="clear" w:color="auto" w:fill="FFFFFF"/>
          <w:lang w:eastAsia="ru-RU"/>
        </w:rPr>
        <w:t>613</w:t>
      </w:r>
      <w:r w:rsidRPr="00AA30D9">
        <w:rPr>
          <w:rFonts w:ascii="Liberation Serif" w:eastAsia="Times New Roman" w:hAnsi="Liberation Serif" w:cs="Times New Roman"/>
          <w:sz w:val="24"/>
          <w:szCs w:val="24"/>
          <w:shd w:val="clear" w:color="auto" w:fill="FFFFFF"/>
          <w:lang w:eastAsia="ru-RU"/>
        </w:rPr>
        <w:t xml:space="preserve"> субъектов</w:t>
      </w:r>
      <w:r w:rsidR="005F0D63" w:rsidRPr="00AA30D9">
        <w:rPr>
          <w:rFonts w:ascii="Liberation Serif" w:eastAsia="Times New Roman" w:hAnsi="Liberation Serif" w:cs="Arial"/>
          <w:sz w:val="24"/>
          <w:szCs w:val="24"/>
          <w:shd w:val="clear" w:color="auto" w:fill="FFFFFF"/>
          <w:lang w:eastAsia="ru-RU"/>
        </w:rPr>
        <w:t xml:space="preserve"> МСП.</w:t>
      </w:r>
    </w:p>
    <w:p w14:paraId="0F187804" w14:textId="594731A7" w:rsidR="00077D0C" w:rsidRDefault="00077D0C" w:rsidP="00B24F7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Liberation Serif" w:hAnsi="Liberation Serif"/>
          <w:sz w:val="24"/>
          <w:szCs w:val="24"/>
        </w:rPr>
      </w:pPr>
      <w:r w:rsidRPr="00985491">
        <w:rPr>
          <w:rFonts w:ascii="Liberation Serif" w:hAnsi="Liberation Serif"/>
          <w:sz w:val="24"/>
          <w:szCs w:val="24"/>
        </w:rPr>
        <w:t>Среднесписочная численность</w:t>
      </w:r>
      <w:r>
        <w:rPr>
          <w:rFonts w:ascii="Liberation Serif" w:hAnsi="Liberation Serif"/>
          <w:sz w:val="24"/>
          <w:szCs w:val="24"/>
        </w:rPr>
        <w:t xml:space="preserve"> занятых у МСП за 1 квартал 2025 г. увеличилась                        на 14,8</w:t>
      </w:r>
      <w:r w:rsidRPr="00985491">
        <w:rPr>
          <w:rFonts w:ascii="Liberation Serif" w:hAnsi="Liberation Serif"/>
          <w:sz w:val="24"/>
          <w:szCs w:val="24"/>
        </w:rPr>
        <w:t xml:space="preserve"> % по сравнению </w:t>
      </w:r>
      <w:r>
        <w:rPr>
          <w:rFonts w:ascii="Liberation Serif" w:hAnsi="Liberation Serif"/>
          <w:sz w:val="24"/>
          <w:szCs w:val="24"/>
        </w:rPr>
        <w:t>с данными на 1 апреля</w:t>
      </w:r>
      <w:r w:rsidRPr="00985491">
        <w:rPr>
          <w:rFonts w:ascii="Liberation Serif" w:hAnsi="Liberation Serif"/>
          <w:sz w:val="24"/>
          <w:szCs w:val="24"/>
        </w:rPr>
        <w:t xml:space="preserve"> 202</w:t>
      </w:r>
      <w:r>
        <w:rPr>
          <w:rFonts w:ascii="Liberation Serif" w:hAnsi="Liberation Serif"/>
          <w:sz w:val="24"/>
          <w:szCs w:val="24"/>
        </w:rPr>
        <w:t>4 года и составляет 29 871</w:t>
      </w:r>
      <w:r w:rsidRPr="00985491">
        <w:rPr>
          <w:rFonts w:ascii="Liberation Serif" w:hAnsi="Liberation Serif"/>
          <w:sz w:val="24"/>
          <w:szCs w:val="24"/>
        </w:rPr>
        <w:t xml:space="preserve"> человек.</w:t>
      </w:r>
      <w:r>
        <w:rPr>
          <w:rFonts w:ascii="Liberation Serif" w:hAnsi="Liberation Serif"/>
          <w:sz w:val="24"/>
          <w:szCs w:val="24"/>
        </w:rPr>
        <w:t xml:space="preserve"> </w:t>
      </w:r>
    </w:p>
    <w:p w14:paraId="5A0B34D0" w14:textId="23F1D22B" w:rsidR="00B24F70" w:rsidRPr="00B24F70" w:rsidRDefault="00B24F70" w:rsidP="00B24F7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B24F70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В ряде отраслей экономики области (оптовая торговля, бытовое обслуживание) малый бизнес является доминирующим, обеспечивая свыше двух третей от общего </w:t>
      </w:r>
      <w:r w:rsidR="00635959" w:rsidRPr="00B24F70">
        <w:rPr>
          <w:rFonts w:ascii="Liberation Serif" w:eastAsia="Times New Roman" w:hAnsi="Liberation Serif" w:cs="Times New Roman"/>
          <w:sz w:val="24"/>
          <w:szCs w:val="24"/>
          <w:lang w:eastAsia="ru-RU"/>
        </w:rPr>
        <w:t>объёма</w:t>
      </w:r>
      <w:r w:rsidRPr="00B24F70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товаров и услуг. Туристско-экскурсионные, фотографические услуги, ремонт жилья, ремонт и </w:t>
      </w:r>
      <w:r w:rsidRPr="00B24F70">
        <w:rPr>
          <w:rFonts w:ascii="Liberation Serif" w:eastAsia="Times New Roman" w:hAnsi="Liberation Serif" w:cs="Times New Roman"/>
          <w:sz w:val="24"/>
          <w:szCs w:val="24"/>
          <w:lang w:eastAsia="ru-RU"/>
        </w:rPr>
        <w:lastRenderedPageBreak/>
        <w:t>изготовление мебели, одежды и обуви и ряд других услуг в основном предоставляются населению субъектами малого предпринимательства.</w:t>
      </w:r>
    </w:p>
    <w:p w14:paraId="7AF5F05E" w14:textId="77777777" w:rsidR="00B24F70" w:rsidRPr="00B24F70" w:rsidRDefault="00B24F70" w:rsidP="00B24F7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B24F70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В то же время незначительна роль малого бизнеса в </w:t>
      </w:r>
      <w:r w:rsidR="00635959" w:rsidRPr="00B24F70">
        <w:rPr>
          <w:rFonts w:ascii="Liberation Serif" w:eastAsia="Times New Roman" w:hAnsi="Liberation Serif" w:cs="Times New Roman"/>
          <w:sz w:val="24"/>
          <w:szCs w:val="24"/>
          <w:lang w:eastAsia="ru-RU"/>
        </w:rPr>
        <w:t>объёмах</w:t>
      </w:r>
      <w:r w:rsidRPr="00B24F70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производства промышленной и сельскохозяйственной продукции, </w:t>
      </w:r>
      <w:r w:rsidR="00635959" w:rsidRPr="00B24F70">
        <w:rPr>
          <w:rFonts w:ascii="Liberation Serif" w:eastAsia="Times New Roman" w:hAnsi="Liberation Serif" w:cs="Times New Roman"/>
          <w:sz w:val="24"/>
          <w:szCs w:val="24"/>
          <w:lang w:eastAsia="ru-RU"/>
        </w:rPr>
        <w:t>объёмах</w:t>
      </w:r>
      <w:r w:rsidRPr="00B24F70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услуг пассажирского транспорта, связи, жилищно-коммунального хозяйства.</w:t>
      </w:r>
    </w:p>
    <w:p w14:paraId="48133A10" w14:textId="77777777" w:rsidR="00B24F70" w:rsidRPr="00B24F70" w:rsidRDefault="00B24F70" w:rsidP="00B24F7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B24F70">
        <w:rPr>
          <w:rFonts w:ascii="Liberation Serif" w:eastAsia="Times New Roman" w:hAnsi="Liberation Serif" w:cs="Times New Roman"/>
          <w:sz w:val="24"/>
          <w:szCs w:val="24"/>
          <w:lang w:eastAsia="ru-RU"/>
        </w:rPr>
        <w:t>В целом развитие малых и средних предприятий способствует формированию конкурентной среды, насыщению рынков товарами и услугами, обеспечению занятости, увеличению налоговых поступлений в бюджеты всех уровней.</w:t>
      </w:r>
    </w:p>
    <w:p w14:paraId="24A751A7" w14:textId="528C2175" w:rsidR="00B24F70" w:rsidRPr="00B24F70" w:rsidRDefault="00B24F70" w:rsidP="00B24F7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B24F70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Решением Первоуральской городской Думы от 31 марта 2016 года № 425 был создан Первоуральский фонд поддержки предпринимательства (далее - Фонд), который на территории </w:t>
      </w:r>
      <w:r w:rsidR="00980E7A">
        <w:rPr>
          <w:rFonts w:ascii="Liberation Serif" w:eastAsia="Times New Roman" w:hAnsi="Liberation Serif" w:cs="Times New Roman"/>
          <w:sz w:val="24"/>
          <w:szCs w:val="24"/>
          <w:lang w:eastAsia="ru-RU"/>
        </w:rPr>
        <w:t>муниципального</w:t>
      </w:r>
      <w:r w:rsidRPr="00B24F70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округа осуществляет деятельность, направленную на поддержку и развитие малого и среднего предпринимательства </w:t>
      </w:r>
      <w:r w:rsidR="00980E7A">
        <w:rPr>
          <w:rFonts w:ascii="Liberation Serif" w:eastAsia="Times New Roman" w:hAnsi="Liberation Serif" w:cs="Times New Roman"/>
          <w:sz w:val="24"/>
          <w:szCs w:val="24"/>
          <w:lang w:eastAsia="ru-RU"/>
        </w:rPr>
        <w:t>муниципального</w:t>
      </w:r>
      <w:r w:rsidRPr="00B24F70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округа. Сегодня Фонд занимается информационным обслуживанием и консультационной поддержкой субъектов малого и среднего предпринимательства, организацией и проведением семинаров, тренингов, круглых столов, конференций, выставок, ярмарок, содействием деловым контактам и совместным проектам в форме информационных, консультационных, посреднических, представительских и агентских услуг для субъектов малого и среднего предпринимательства, содействием в организации мероприятий по подготовке и переподготовке кадров малого и среднего предпринимательства, предоставлением финансовой поддержки субъектам малого и среднего предпринимательства и др.</w:t>
      </w:r>
    </w:p>
    <w:p w14:paraId="41F44557" w14:textId="5D1EB39C" w:rsidR="00B24F70" w:rsidRPr="00B24F70" w:rsidRDefault="00B24F70" w:rsidP="00B24F7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B24F70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Основными проблемами, ограничивающими развитие малого и среднего предпринимательства в </w:t>
      </w:r>
      <w:r w:rsidR="00980E7A">
        <w:rPr>
          <w:rFonts w:ascii="Liberation Serif" w:eastAsia="Times New Roman" w:hAnsi="Liberation Serif" w:cs="Times New Roman"/>
          <w:sz w:val="24"/>
          <w:szCs w:val="24"/>
          <w:lang w:eastAsia="ru-RU"/>
        </w:rPr>
        <w:t>муниципальном</w:t>
      </w:r>
      <w:r w:rsidRPr="00B24F70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округе Первоуральск, являются: </w:t>
      </w:r>
    </w:p>
    <w:p w14:paraId="5314F3FE" w14:textId="77777777" w:rsidR="00B24F70" w:rsidRPr="00B24F70" w:rsidRDefault="00B24F70" w:rsidP="00B24F70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  <w:lang w:eastAsia="ru-RU"/>
        </w:rPr>
      </w:pPr>
      <w:r w:rsidRPr="00B24F70">
        <w:rPr>
          <w:rFonts w:ascii="Liberation Serif" w:eastAsia="Calibri" w:hAnsi="Liberation Serif" w:cs="Liberation Serif"/>
          <w:sz w:val="24"/>
          <w:szCs w:val="24"/>
          <w:lang w:eastAsia="ru-RU"/>
        </w:rPr>
        <w:t>Отсутствие объединений предпринимателей;</w:t>
      </w:r>
    </w:p>
    <w:p w14:paraId="65E14BDC" w14:textId="77777777" w:rsidR="00B24F70" w:rsidRPr="00B24F70" w:rsidRDefault="00B24F70" w:rsidP="00B24F70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  <w:lang w:eastAsia="ru-RU"/>
        </w:rPr>
      </w:pPr>
      <w:r w:rsidRPr="00B24F70">
        <w:rPr>
          <w:rFonts w:ascii="Liberation Serif" w:eastAsia="Calibri" w:hAnsi="Liberation Serif" w:cs="Liberation Serif"/>
          <w:sz w:val="24"/>
          <w:szCs w:val="24"/>
          <w:lang w:eastAsia="ru-RU"/>
        </w:rPr>
        <w:t>Недобросовестная конкуренция;</w:t>
      </w:r>
    </w:p>
    <w:p w14:paraId="0F28290A" w14:textId="77777777" w:rsidR="00B24F70" w:rsidRPr="00B24F70" w:rsidRDefault="00B24F70" w:rsidP="00B24F70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  <w:lang w:eastAsia="ru-RU"/>
        </w:rPr>
      </w:pPr>
      <w:r w:rsidRPr="00B24F70">
        <w:rPr>
          <w:rFonts w:ascii="Liberation Serif" w:eastAsia="Calibri" w:hAnsi="Liberation Serif" w:cs="Liberation Serif"/>
          <w:sz w:val="24"/>
          <w:szCs w:val="24"/>
          <w:lang w:eastAsia="ru-RU"/>
        </w:rPr>
        <w:t>Сложность участия малого и среднего предпринимательства в закупках по Федеральному закону от 05 апреля 2013 года №</w:t>
      </w:r>
      <w:r w:rsidR="00163A56">
        <w:rPr>
          <w:rFonts w:ascii="Liberation Serif" w:eastAsia="Calibri" w:hAnsi="Liberation Serif" w:cs="Liberation Serif"/>
          <w:sz w:val="24"/>
          <w:szCs w:val="24"/>
          <w:lang w:eastAsia="ru-RU"/>
        </w:rPr>
        <w:t xml:space="preserve"> </w:t>
      </w:r>
      <w:r w:rsidRPr="00B24F70">
        <w:rPr>
          <w:rFonts w:ascii="Liberation Serif" w:eastAsia="Calibri" w:hAnsi="Liberation Serif" w:cs="Liberation Serif"/>
          <w:sz w:val="24"/>
          <w:szCs w:val="24"/>
          <w:lang w:eastAsia="ru-RU"/>
        </w:rPr>
        <w:t>44-ФЗ «О контрактной системе в сфере закупок товаров, работ, услуг для обеспечения государственных и муниципальных нужд»;</w:t>
      </w:r>
    </w:p>
    <w:p w14:paraId="12BB309D" w14:textId="77777777" w:rsidR="00B24F70" w:rsidRPr="00B24F70" w:rsidRDefault="00B24F70" w:rsidP="00B24F70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  <w:lang w:eastAsia="ru-RU"/>
        </w:rPr>
      </w:pPr>
      <w:r w:rsidRPr="00B24F70">
        <w:rPr>
          <w:rFonts w:ascii="Liberation Serif" w:eastAsia="Calibri" w:hAnsi="Liberation Serif" w:cs="Liberation Serif"/>
          <w:sz w:val="24"/>
          <w:szCs w:val="24"/>
          <w:lang w:eastAsia="ru-RU"/>
        </w:rPr>
        <w:t>Недостаточное взаимодействие крупного и малого предпринимательства по развитию кооперации;</w:t>
      </w:r>
    </w:p>
    <w:p w14:paraId="3244B18E" w14:textId="77777777" w:rsidR="00B24F70" w:rsidRPr="00B24F70" w:rsidRDefault="00B24F70" w:rsidP="00B24F70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  <w:lang w:eastAsia="ru-RU"/>
        </w:rPr>
      </w:pPr>
      <w:r w:rsidRPr="00B24F70">
        <w:rPr>
          <w:rFonts w:ascii="Liberation Serif" w:eastAsia="Calibri" w:hAnsi="Liberation Serif" w:cs="Liberation Serif"/>
          <w:sz w:val="24"/>
          <w:szCs w:val="24"/>
          <w:lang w:eastAsia="ru-RU"/>
        </w:rPr>
        <w:t>Недостаточная инф</w:t>
      </w:r>
      <w:r w:rsidR="002447DA">
        <w:rPr>
          <w:rFonts w:ascii="Liberation Serif" w:eastAsia="Calibri" w:hAnsi="Liberation Serif" w:cs="Liberation Serif"/>
          <w:sz w:val="24"/>
          <w:szCs w:val="24"/>
          <w:lang w:eastAsia="ru-RU"/>
        </w:rPr>
        <w:t>ормированность предпринимателей.</w:t>
      </w:r>
    </w:p>
    <w:p w14:paraId="105C691C" w14:textId="77777777" w:rsidR="0026355A" w:rsidRDefault="0026355A" w:rsidP="00B24F70">
      <w:pPr>
        <w:widowControl w:val="0"/>
        <w:autoSpaceDE w:val="0"/>
        <w:autoSpaceDN w:val="0"/>
        <w:spacing w:after="0" w:line="240" w:lineRule="auto"/>
        <w:ind w:firstLine="709"/>
        <w:jc w:val="center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</w:p>
    <w:p w14:paraId="44390674" w14:textId="77777777" w:rsidR="00B24F70" w:rsidRDefault="00B24F70" w:rsidP="00B24F70">
      <w:pPr>
        <w:widowControl w:val="0"/>
        <w:autoSpaceDE w:val="0"/>
        <w:autoSpaceDN w:val="0"/>
        <w:spacing w:after="0" w:line="240" w:lineRule="auto"/>
        <w:ind w:firstLine="709"/>
        <w:jc w:val="center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B24F70">
        <w:rPr>
          <w:rFonts w:ascii="Liberation Serif" w:eastAsia="Times New Roman" w:hAnsi="Liberation Serif" w:cs="Times New Roman"/>
          <w:sz w:val="24"/>
          <w:szCs w:val="24"/>
          <w:lang w:eastAsia="ru-RU"/>
        </w:rPr>
        <w:t>РАЗВИТИЕ ТОРГОВОЙ ДЕЯТЕЛЬНОСТИ</w:t>
      </w:r>
    </w:p>
    <w:p w14:paraId="5AB95B38" w14:textId="77777777" w:rsidR="0026355A" w:rsidRPr="00B24F70" w:rsidRDefault="0026355A" w:rsidP="00B24F70">
      <w:pPr>
        <w:widowControl w:val="0"/>
        <w:autoSpaceDE w:val="0"/>
        <w:autoSpaceDN w:val="0"/>
        <w:spacing w:after="0" w:line="240" w:lineRule="auto"/>
        <w:ind w:firstLine="709"/>
        <w:jc w:val="center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</w:p>
    <w:p w14:paraId="13ED4D56" w14:textId="77777777" w:rsidR="00B24F70" w:rsidRPr="00B24F70" w:rsidRDefault="00B24F70" w:rsidP="00B24F7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B24F70">
        <w:rPr>
          <w:rFonts w:ascii="Liberation Serif" w:eastAsia="Times New Roman" w:hAnsi="Liberation Serif" w:cs="Times New Roman"/>
          <w:sz w:val="24"/>
          <w:szCs w:val="24"/>
          <w:lang w:eastAsia="ru-RU"/>
        </w:rPr>
        <w:t>Торговля является стабильно и динамично развивающейся сферой экономики. Являясь источником поступления денежных средств, торговля формирует основы финансовой стабильности государства, поэтому его заинтересованность в увеличении масштабов торговой деятельности объективно обусловлена. Создание условий для обеспечения жителей города услугами торговли является также одним из приоритетных направлений деятельности органов местного самоуправления. Торговля является стабильно и динамично развивающейся сферой экономики.</w:t>
      </w:r>
    </w:p>
    <w:p w14:paraId="11BC957E" w14:textId="5148BD6B" w:rsidR="00B24F70" w:rsidRPr="00B24F70" w:rsidRDefault="00B24F70" w:rsidP="00B24F7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B24F70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В розничной торговле </w:t>
      </w:r>
      <w:r w:rsidR="00441DC9">
        <w:rPr>
          <w:rFonts w:ascii="Liberation Serif" w:eastAsia="Times New Roman" w:hAnsi="Liberation Serif" w:cs="Times New Roman"/>
          <w:sz w:val="24"/>
          <w:szCs w:val="24"/>
          <w:lang w:eastAsia="ru-RU"/>
        </w:rPr>
        <w:t>муниципального округа Первоуральск</w:t>
      </w:r>
      <w:r w:rsidRPr="00B24F70">
        <w:rPr>
          <w:rFonts w:ascii="Liberation Serif" w:eastAsia="Times New Roman" w:hAnsi="Liberation Serif" w:cs="Times New Roman"/>
          <w:sz w:val="24"/>
          <w:szCs w:val="24"/>
          <w:lang w:eastAsia="ru-RU"/>
        </w:rPr>
        <w:t>, как и всей России, наблюдаются значительные структурные изменения в организационных формах торговли, ослабляются позиции неорганизованной торговли (продажа товаров на рынках) и усиливаются позиции торгующих организаций в стационарной торговой сети.</w:t>
      </w:r>
    </w:p>
    <w:p w14:paraId="0ABFAD90" w14:textId="77777777" w:rsidR="00B24F70" w:rsidRPr="00B24F70" w:rsidRDefault="00B24F70" w:rsidP="00B24F7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B24F70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Наличие достаточного количества торговых площадей разнообразных форматов обеспечивает доступность товаров для населения, разнообразие ассортимента. </w:t>
      </w:r>
    </w:p>
    <w:p w14:paraId="767215EC" w14:textId="7A9E5311" w:rsidR="00B24F70" w:rsidRPr="00B24F70" w:rsidRDefault="00B24F70" w:rsidP="00B24F7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B24F70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На территории </w:t>
      </w:r>
      <w:r w:rsidR="00980E7A">
        <w:rPr>
          <w:rFonts w:ascii="Liberation Serif" w:eastAsia="Times New Roman" w:hAnsi="Liberation Serif" w:cs="Times New Roman"/>
          <w:sz w:val="24"/>
          <w:szCs w:val="24"/>
          <w:lang w:eastAsia="ru-RU"/>
        </w:rPr>
        <w:t>муниципального</w:t>
      </w:r>
      <w:r w:rsidRPr="00B24F70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округа в соответствии со </w:t>
      </w:r>
      <w:r w:rsidR="00635959" w:rsidRPr="00B24F70">
        <w:rPr>
          <w:rFonts w:ascii="Liberation Serif" w:eastAsia="Times New Roman" w:hAnsi="Liberation Serif" w:cs="Times New Roman"/>
          <w:sz w:val="24"/>
          <w:szCs w:val="24"/>
          <w:lang w:eastAsia="ru-RU"/>
        </w:rPr>
        <w:t>статьёй</w:t>
      </w:r>
      <w:r w:rsidRPr="00B24F70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10 Федерального закона       от 28 декабря 2009 года № 381-ФЗ "Об основах государственного регулирования торговой деятельности в Российской Федерации" </w:t>
      </w:r>
      <w:r w:rsidR="00635959" w:rsidRPr="00B24F70">
        <w:rPr>
          <w:rFonts w:ascii="Liberation Serif" w:eastAsia="Times New Roman" w:hAnsi="Liberation Serif" w:cs="Times New Roman"/>
          <w:sz w:val="24"/>
          <w:szCs w:val="24"/>
          <w:lang w:eastAsia="ru-RU"/>
        </w:rPr>
        <w:t>ведётся</w:t>
      </w:r>
      <w:r w:rsidRPr="00B24F70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работа по упорядочению нестационарной торговой с</w:t>
      </w:r>
      <w:r w:rsidR="00417387">
        <w:rPr>
          <w:rFonts w:ascii="Liberation Serif" w:eastAsia="Times New Roman" w:hAnsi="Liberation Serif" w:cs="Times New Roman"/>
          <w:sz w:val="24"/>
          <w:szCs w:val="24"/>
          <w:lang w:eastAsia="ru-RU"/>
        </w:rPr>
        <w:t>ети. Сформирована и утверждена С</w:t>
      </w:r>
      <w:r w:rsidRPr="00B24F70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хема размещения нестационарных торговых объектов с </w:t>
      </w:r>
      <w:r w:rsidR="00635959" w:rsidRPr="00B24F70">
        <w:rPr>
          <w:rFonts w:ascii="Liberation Serif" w:eastAsia="Times New Roman" w:hAnsi="Liberation Serif" w:cs="Times New Roman"/>
          <w:sz w:val="24"/>
          <w:szCs w:val="24"/>
          <w:lang w:eastAsia="ru-RU"/>
        </w:rPr>
        <w:t>учётом</w:t>
      </w:r>
      <w:r w:rsidRPr="00B24F70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необходимости обеспечения устойчивого развития территорий и развития малого и среднего бизнеса, обеспечения населения товарами, в </w:t>
      </w:r>
      <w:r w:rsidRPr="00B24F70">
        <w:rPr>
          <w:rFonts w:ascii="Liberation Serif" w:eastAsia="Times New Roman" w:hAnsi="Liberation Serif" w:cs="Times New Roman"/>
          <w:sz w:val="24"/>
          <w:szCs w:val="24"/>
          <w:lang w:eastAsia="ru-RU"/>
        </w:rPr>
        <w:lastRenderedPageBreak/>
        <w:t xml:space="preserve">том числе в </w:t>
      </w:r>
      <w:r w:rsidR="00635959" w:rsidRPr="00B24F70">
        <w:rPr>
          <w:rFonts w:ascii="Liberation Serif" w:eastAsia="Times New Roman" w:hAnsi="Liberation Serif" w:cs="Times New Roman"/>
          <w:sz w:val="24"/>
          <w:szCs w:val="24"/>
          <w:lang w:eastAsia="ru-RU"/>
        </w:rPr>
        <w:t>малонаселённых</w:t>
      </w:r>
      <w:r w:rsidRPr="00B24F70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, </w:t>
      </w:r>
      <w:r w:rsidR="00635959" w:rsidRPr="00B24F70">
        <w:rPr>
          <w:rFonts w:ascii="Liberation Serif" w:eastAsia="Times New Roman" w:hAnsi="Liberation Serif" w:cs="Times New Roman"/>
          <w:sz w:val="24"/>
          <w:szCs w:val="24"/>
          <w:lang w:eastAsia="ru-RU"/>
        </w:rPr>
        <w:t>отдалённых</w:t>
      </w:r>
      <w:r w:rsidRPr="00B24F70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, труднодоступных </w:t>
      </w:r>
      <w:r w:rsidR="00635959" w:rsidRPr="00B24F70">
        <w:rPr>
          <w:rFonts w:ascii="Liberation Serif" w:eastAsia="Times New Roman" w:hAnsi="Liberation Serif" w:cs="Times New Roman"/>
          <w:sz w:val="24"/>
          <w:szCs w:val="24"/>
          <w:lang w:eastAsia="ru-RU"/>
        </w:rPr>
        <w:t>населённых</w:t>
      </w:r>
      <w:r w:rsidRPr="00B24F70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пунктах. </w:t>
      </w:r>
    </w:p>
    <w:p w14:paraId="11BFE9CF" w14:textId="77777777" w:rsidR="00B24F70" w:rsidRPr="00B24F70" w:rsidRDefault="00B24F70" w:rsidP="00B24F7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B24F70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Нестационарные торговые объекты в городе представлены в виде специализированных киосков, павильонов, торгово-остановочных комплексов, сезонных нестационарных торговых объектов (кафе, лотков, изотермических </w:t>
      </w:r>
      <w:r w:rsidR="00635959" w:rsidRPr="00B24F70">
        <w:rPr>
          <w:rFonts w:ascii="Liberation Serif" w:eastAsia="Times New Roman" w:hAnsi="Liberation Serif" w:cs="Times New Roman"/>
          <w:sz w:val="24"/>
          <w:szCs w:val="24"/>
          <w:lang w:eastAsia="ru-RU"/>
        </w:rPr>
        <w:t>ёмкостей</w:t>
      </w:r>
      <w:r w:rsidRPr="00B24F70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и цистерн для продажи кваса, </w:t>
      </w:r>
      <w:r w:rsidR="00635959" w:rsidRPr="00B24F70">
        <w:rPr>
          <w:rFonts w:ascii="Liberation Serif" w:eastAsia="Times New Roman" w:hAnsi="Liberation Serif" w:cs="Times New Roman"/>
          <w:sz w:val="24"/>
          <w:szCs w:val="24"/>
          <w:lang w:eastAsia="ru-RU"/>
        </w:rPr>
        <w:t>ёлочных</w:t>
      </w:r>
      <w:r w:rsidRPr="00B24F70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базаров, иных специальных приспособлений). </w:t>
      </w:r>
    </w:p>
    <w:p w14:paraId="0A797368" w14:textId="77777777" w:rsidR="00B24F70" w:rsidRPr="00B24F70" w:rsidRDefault="00B24F70" w:rsidP="00B24F7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B24F70">
        <w:rPr>
          <w:rFonts w:ascii="Liberation Serif" w:eastAsia="Times New Roman" w:hAnsi="Liberation Serif" w:cs="Times New Roman"/>
          <w:sz w:val="24"/>
          <w:szCs w:val="24"/>
          <w:lang w:eastAsia="ru-RU"/>
        </w:rPr>
        <w:t>В целях взаимовыгодного сотрудничества с местными товаропроизводителями и фермерскими хозяйствами в течение года проводятся сельскохозяйственные ярмарки.</w:t>
      </w:r>
    </w:p>
    <w:p w14:paraId="704D2203" w14:textId="4605C03B" w:rsidR="00B24F70" w:rsidRPr="00B24F70" w:rsidRDefault="00B24F70" w:rsidP="00B24F7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B24F70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Несмотря на положительные тенденции, происходящие в сфере торговли </w:t>
      </w:r>
      <w:r w:rsidR="00441DC9">
        <w:rPr>
          <w:rFonts w:ascii="Liberation Serif" w:eastAsia="Times New Roman" w:hAnsi="Liberation Serif" w:cs="Times New Roman"/>
          <w:sz w:val="24"/>
          <w:szCs w:val="24"/>
          <w:lang w:eastAsia="ru-RU"/>
        </w:rPr>
        <w:t>муниципального округа Первоуральск</w:t>
      </w:r>
      <w:r w:rsidRPr="00B24F70">
        <w:rPr>
          <w:rFonts w:ascii="Liberation Serif" w:eastAsia="Times New Roman" w:hAnsi="Liberation Serif" w:cs="Times New Roman"/>
          <w:sz w:val="24"/>
          <w:szCs w:val="24"/>
          <w:lang w:eastAsia="ru-RU"/>
        </w:rPr>
        <w:t>, очевидна актуальность принятия ко</w:t>
      </w:r>
      <w:r w:rsidR="00B102F2">
        <w:rPr>
          <w:rFonts w:ascii="Liberation Serif" w:eastAsia="Times New Roman" w:hAnsi="Liberation Serif" w:cs="Times New Roman"/>
          <w:sz w:val="24"/>
          <w:szCs w:val="24"/>
          <w:lang w:eastAsia="ru-RU"/>
        </w:rPr>
        <w:t>мплекса мер, направленных для её</w:t>
      </w:r>
      <w:r w:rsidRPr="00B24F70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дальнейшего развития. Важнейшим направлением развития торговли является дальнейшее формиров</w:t>
      </w:r>
      <w:r w:rsidR="00B102F2">
        <w:rPr>
          <w:rFonts w:ascii="Liberation Serif" w:eastAsia="Times New Roman" w:hAnsi="Liberation Serif" w:cs="Times New Roman"/>
          <w:sz w:val="24"/>
          <w:szCs w:val="24"/>
          <w:lang w:eastAsia="ru-RU"/>
        </w:rPr>
        <w:t>ание её</w:t>
      </w:r>
      <w:r w:rsidRPr="00B24F70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инфраструктуры, предусматривающее создание комфортных условий для приобретения товаров населением, повышение качества и культуры обслуживания, ценовой доступности товаров. </w:t>
      </w:r>
    </w:p>
    <w:p w14:paraId="5A1EC6FF" w14:textId="228B273A" w:rsidR="00B24F70" w:rsidRPr="00B24F70" w:rsidRDefault="00B24F70" w:rsidP="00B24F7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B24F70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Анализ сложившегося на территории </w:t>
      </w:r>
      <w:r w:rsidR="00441DC9">
        <w:rPr>
          <w:rFonts w:ascii="Liberation Serif" w:eastAsia="Times New Roman" w:hAnsi="Liberation Serif" w:cs="Times New Roman"/>
          <w:sz w:val="24"/>
          <w:szCs w:val="24"/>
          <w:lang w:eastAsia="ru-RU"/>
        </w:rPr>
        <w:t>муниципального округа Первоуральск</w:t>
      </w:r>
      <w:r w:rsidRPr="00B24F70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положения в сфере торговли позволил выявить ряд </w:t>
      </w:r>
      <w:r w:rsidR="00635959" w:rsidRPr="00B24F70">
        <w:rPr>
          <w:rFonts w:ascii="Liberation Serif" w:eastAsia="Times New Roman" w:hAnsi="Liberation Serif" w:cs="Times New Roman"/>
          <w:sz w:val="24"/>
          <w:szCs w:val="24"/>
          <w:lang w:eastAsia="ru-RU"/>
        </w:rPr>
        <w:t>нерешённых</w:t>
      </w:r>
      <w:r w:rsidRPr="00B24F70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проблем, сдерживающих развитие потребительского рынка, к которым следует отнести:</w:t>
      </w:r>
    </w:p>
    <w:p w14:paraId="69C512DB" w14:textId="77777777" w:rsidR="00B24F70" w:rsidRPr="00B24F70" w:rsidRDefault="00B24F70" w:rsidP="00B24F70">
      <w:pPr>
        <w:widowControl w:val="0"/>
        <w:numPr>
          <w:ilvl w:val="0"/>
          <w:numId w:val="2"/>
        </w:numPr>
        <w:autoSpaceDE w:val="0"/>
        <w:autoSpaceDN w:val="0"/>
        <w:spacing w:after="0" w:line="240" w:lineRule="auto"/>
        <w:ind w:left="0"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B24F70">
        <w:rPr>
          <w:rFonts w:ascii="Liberation Serif" w:eastAsia="Times New Roman" w:hAnsi="Liberation Serif" w:cs="Times New Roman"/>
          <w:sz w:val="24"/>
          <w:szCs w:val="24"/>
          <w:lang w:eastAsia="ru-RU"/>
        </w:rPr>
        <w:t>недостаточным уровнем развития инфраструктуры розничной торговли, в том числе слабыми хозяйственными связями между производителями и организациями торговли, и наличием большого числа посредников;</w:t>
      </w:r>
    </w:p>
    <w:p w14:paraId="48713CD1" w14:textId="77777777" w:rsidR="00B24F70" w:rsidRPr="00B24F70" w:rsidRDefault="00B24F70" w:rsidP="00B24F70">
      <w:pPr>
        <w:widowControl w:val="0"/>
        <w:numPr>
          <w:ilvl w:val="0"/>
          <w:numId w:val="2"/>
        </w:numPr>
        <w:autoSpaceDE w:val="0"/>
        <w:autoSpaceDN w:val="0"/>
        <w:spacing w:after="0" w:line="240" w:lineRule="auto"/>
        <w:ind w:left="0"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B24F70">
        <w:rPr>
          <w:rFonts w:ascii="Liberation Serif" w:eastAsia="Times New Roman" w:hAnsi="Liberation Serif" w:cs="Times New Roman"/>
          <w:sz w:val="24"/>
          <w:szCs w:val="24"/>
          <w:lang w:eastAsia="ru-RU"/>
        </w:rPr>
        <w:t>недостаточность инвестирования в строительство и реконструкцию торговых объектов;</w:t>
      </w:r>
    </w:p>
    <w:p w14:paraId="3B36EEED" w14:textId="77777777" w:rsidR="00B24F70" w:rsidRPr="00B24F70" w:rsidRDefault="00B24F70" w:rsidP="00B24F70">
      <w:pPr>
        <w:widowControl w:val="0"/>
        <w:numPr>
          <w:ilvl w:val="0"/>
          <w:numId w:val="2"/>
        </w:numPr>
        <w:autoSpaceDE w:val="0"/>
        <w:autoSpaceDN w:val="0"/>
        <w:spacing w:after="0" w:line="240" w:lineRule="auto"/>
        <w:ind w:left="0"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B24F70">
        <w:rPr>
          <w:rFonts w:ascii="Liberation Serif" w:eastAsia="Times New Roman" w:hAnsi="Liberation Serif" w:cs="Times New Roman"/>
          <w:sz w:val="24"/>
          <w:szCs w:val="24"/>
          <w:lang w:eastAsia="ru-RU"/>
        </w:rPr>
        <w:t>обеспечением ценовой доступности товаров для всех групп населения;</w:t>
      </w:r>
    </w:p>
    <w:p w14:paraId="4578BB23" w14:textId="77777777" w:rsidR="00B24F70" w:rsidRPr="00B24F70" w:rsidRDefault="00B24F70" w:rsidP="00B24F70">
      <w:pPr>
        <w:widowControl w:val="0"/>
        <w:numPr>
          <w:ilvl w:val="0"/>
          <w:numId w:val="2"/>
        </w:numPr>
        <w:autoSpaceDE w:val="0"/>
        <w:autoSpaceDN w:val="0"/>
        <w:spacing w:after="0" w:line="240" w:lineRule="auto"/>
        <w:ind w:left="0"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B24F70">
        <w:rPr>
          <w:rFonts w:ascii="Liberation Serif" w:eastAsia="Times New Roman" w:hAnsi="Liberation Serif" w:cs="Times New Roman"/>
          <w:sz w:val="24"/>
          <w:szCs w:val="24"/>
          <w:lang w:eastAsia="ru-RU"/>
        </w:rPr>
        <w:t>недостаточный уровень обеспечения качества и безопасности потребительских товаров;</w:t>
      </w:r>
    </w:p>
    <w:p w14:paraId="43AFFAAB" w14:textId="77777777" w:rsidR="00B24F70" w:rsidRPr="00855B56" w:rsidRDefault="00B24F70" w:rsidP="00B24F70">
      <w:pPr>
        <w:widowControl w:val="0"/>
        <w:numPr>
          <w:ilvl w:val="0"/>
          <w:numId w:val="2"/>
        </w:numPr>
        <w:autoSpaceDE w:val="0"/>
        <w:autoSpaceDN w:val="0"/>
        <w:spacing w:after="0" w:line="240" w:lineRule="auto"/>
        <w:ind w:left="0"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B24F70">
        <w:rPr>
          <w:rFonts w:ascii="Liberation Serif" w:eastAsia="Times New Roman" w:hAnsi="Liberation Serif" w:cs="Times New Roman"/>
          <w:sz w:val="24"/>
          <w:szCs w:val="24"/>
          <w:lang w:eastAsia="ru-RU"/>
        </w:rPr>
        <w:t>несоответствие уровня предоставления услуг торговли, технологического осна</w:t>
      </w:r>
      <w:r w:rsidRPr="00855B56">
        <w:rPr>
          <w:rFonts w:ascii="Liberation Serif" w:eastAsia="Times New Roman" w:hAnsi="Liberation Serif" w:cs="Times New Roman"/>
          <w:sz w:val="24"/>
          <w:szCs w:val="24"/>
          <w:lang w:eastAsia="ru-RU"/>
        </w:rPr>
        <w:t>щения требованиям покупателей.</w:t>
      </w:r>
    </w:p>
    <w:p w14:paraId="51303A80" w14:textId="7D7402BE" w:rsidR="00B24F70" w:rsidRPr="00855B56" w:rsidRDefault="00B24F70" w:rsidP="00B24F7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855B56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Инфраструктура потребительского рынка </w:t>
      </w:r>
      <w:r w:rsidR="00441DC9">
        <w:rPr>
          <w:rFonts w:ascii="Liberation Serif" w:eastAsia="Times New Roman" w:hAnsi="Liberation Serif" w:cs="Times New Roman"/>
          <w:sz w:val="24"/>
          <w:szCs w:val="24"/>
          <w:lang w:eastAsia="ru-RU"/>
        </w:rPr>
        <w:t>муниципального округа Первоуральск</w:t>
      </w:r>
      <w:r w:rsidRPr="00855B56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представлена 1</w:t>
      </w:r>
      <w:r w:rsidR="0035278A" w:rsidRPr="00855B56">
        <w:rPr>
          <w:rFonts w:ascii="Liberation Serif" w:eastAsia="Times New Roman" w:hAnsi="Liberation Serif" w:cs="Times New Roman"/>
          <w:sz w:val="24"/>
          <w:szCs w:val="24"/>
          <w:lang w:eastAsia="ru-RU"/>
        </w:rPr>
        <w:t>050</w:t>
      </w:r>
      <w:r w:rsidRPr="00855B56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объектами, из них </w:t>
      </w:r>
      <w:r w:rsidR="0035278A" w:rsidRPr="00855B56">
        <w:rPr>
          <w:rFonts w:ascii="Liberation Serif" w:eastAsia="Times New Roman" w:hAnsi="Liberation Serif" w:cs="Times New Roman"/>
          <w:sz w:val="24"/>
          <w:szCs w:val="24"/>
          <w:lang w:eastAsia="ru-RU"/>
        </w:rPr>
        <w:t>65</w:t>
      </w:r>
      <w:r w:rsidR="00980E7A">
        <w:rPr>
          <w:rFonts w:ascii="Liberation Serif" w:eastAsia="Times New Roman" w:hAnsi="Liberation Serif" w:cs="Times New Roman"/>
          <w:sz w:val="24"/>
          <w:szCs w:val="24"/>
          <w:lang w:eastAsia="ru-RU"/>
        </w:rPr>
        <w:t>7</w:t>
      </w:r>
      <w:r w:rsidR="004C21BC" w:rsidRPr="00855B56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</w:t>
      </w:r>
      <w:r w:rsidRPr="00855B56">
        <w:rPr>
          <w:rFonts w:ascii="Liberation Serif" w:eastAsia="Times New Roman" w:hAnsi="Liberation Serif" w:cs="Times New Roman"/>
          <w:sz w:val="24"/>
          <w:szCs w:val="24"/>
          <w:lang w:eastAsia="ru-RU"/>
        </w:rPr>
        <w:t>объекта торговли (магазины, торговые центры, нестационарн</w:t>
      </w:r>
      <w:r w:rsidR="0064191A" w:rsidRPr="00855B56">
        <w:rPr>
          <w:rFonts w:ascii="Liberation Serif" w:eastAsia="Times New Roman" w:hAnsi="Liberation Serif" w:cs="Times New Roman"/>
          <w:sz w:val="24"/>
          <w:szCs w:val="24"/>
          <w:lang w:eastAsia="ru-RU"/>
        </w:rPr>
        <w:t>ые торговые объекты и т.д.), 17</w:t>
      </w:r>
      <w:r w:rsidR="00B923EC" w:rsidRPr="00855B56">
        <w:rPr>
          <w:rFonts w:ascii="Liberation Serif" w:eastAsia="Times New Roman" w:hAnsi="Liberation Serif" w:cs="Times New Roman"/>
          <w:sz w:val="24"/>
          <w:szCs w:val="24"/>
          <w:lang w:eastAsia="ru-RU"/>
        </w:rPr>
        <w:t>5</w:t>
      </w:r>
      <w:r w:rsidRPr="00855B56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объектов общественного </w:t>
      </w:r>
      <w:r w:rsidR="00890C63" w:rsidRPr="00855B56">
        <w:rPr>
          <w:rFonts w:ascii="Liberation Serif" w:eastAsia="Times New Roman" w:hAnsi="Liberation Serif" w:cs="Times New Roman"/>
          <w:sz w:val="24"/>
          <w:szCs w:val="24"/>
          <w:lang w:eastAsia="ru-RU"/>
        </w:rPr>
        <w:t>питания,</w:t>
      </w:r>
      <w:r w:rsidR="00890C63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</w:t>
      </w:r>
      <w:r w:rsidRPr="00855B56">
        <w:rPr>
          <w:rFonts w:ascii="Liberation Serif" w:eastAsia="Times New Roman" w:hAnsi="Liberation Serif" w:cs="Times New Roman"/>
          <w:sz w:val="24"/>
          <w:szCs w:val="24"/>
          <w:lang w:eastAsia="ru-RU"/>
        </w:rPr>
        <w:t>21</w:t>
      </w:r>
      <w:r w:rsidR="00980E7A">
        <w:rPr>
          <w:rFonts w:ascii="Liberation Serif" w:eastAsia="Times New Roman" w:hAnsi="Liberation Serif" w:cs="Times New Roman"/>
          <w:sz w:val="24"/>
          <w:szCs w:val="24"/>
          <w:lang w:eastAsia="ru-RU"/>
        </w:rPr>
        <w:t>8</w:t>
      </w:r>
      <w:r w:rsidRPr="00855B56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объектов бытового обслуживания населения. Также осуществляются: выездная торговля, сезонная торговля, обслуживание мероприятий, ярмарки.</w:t>
      </w:r>
    </w:p>
    <w:p w14:paraId="42412C2C" w14:textId="167F39F0" w:rsidR="00B24F70" w:rsidRPr="00855B56" w:rsidRDefault="00B24F70" w:rsidP="00980E7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855B56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В </w:t>
      </w:r>
      <w:r w:rsidR="00980E7A">
        <w:rPr>
          <w:rFonts w:ascii="Liberation Serif" w:eastAsia="Times New Roman" w:hAnsi="Liberation Serif" w:cs="Times New Roman"/>
          <w:sz w:val="24"/>
          <w:szCs w:val="24"/>
          <w:lang w:eastAsia="ru-RU"/>
        </w:rPr>
        <w:t>муниципальном</w:t>
      </w:r>
      <w:r w:rsidRPr="00855B56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округе Первоуральск формы функционирования торговых предприятий достаточно разнообразны, это торговые центры, магазины, нестационарные торговые объекты, выездная торговля, обслуживание мероприятий, временные сооружения, ярмарки.</w:t>
      </w:r>
    </w:p>
    <w:p w14:paraId="59486E7F" w14:textId="7CA15C8C" w:rsidR="00B24F70" w:rsidRPr="00855B56" w:rsidRDefault="00B24F70" w:rsidP="00B24F7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855B56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По состоянию на </w:t>
      </w:r>
      <w:r w:rsidR="007A56F0">
        <w:rPr>
          <w:rFonts w:ascii="Liberation Serif" w:eastAsia="Times New Roman" w:hAnsi="Liberation Serif" w:cs="Times New Roman"/>
          <w:sz w:val="24"/>
          <w:szCs w:val="24"/>
          <w:lang w:eastAsia="ru-RU"/>
        </w:rPr>
        <w:t>1 января 2025</w:t>
      </w:r>
      <w:r w:rsidR="00855B56" w:rsidRPr="00855B56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года </w:t>
      </w:r>
      <w:r w:rsidRPr="00855B56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в отделе развития потребительского рынка, предпринимательства и туризма Администрации </w:t>
      </w:r>
      <w:r w:rsidR="00441DC9">
        <w:rPr>
          <w:rFonts w:ascii="Liberation Serif" w:eastAsia="Times New Roman" w:hAnsi="Liberation Serif" w:cs="Times New Roman"/>
          <w:sz w:val="24"/>
          <w:szCs w:val="24"/>
          <w:lang w:eastAsia="ru-RU"/>
        </w:rPr>
        <w:t>муниципального округа Первоуральск</w:t>
      </w:r>
      <w:r w:rsidRPr="00855B56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</w:t>
      </w:r>
      <w:r w:rsidR="00855B56" w:rsidRPr="00855B56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зарегистрировано </w:t>
      </w:r>
      <w:r w:rsidR="007A56F0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следующие </w:t>
      </w:r>
      <w:r w:rsidR="00855B56" w:rsidRPr="00855B56">
        <w:rPr>
          <w:rFonts w:ascii="Liberation Serif" w:eastAsia="Times New Roman" w:hAnsi="Liberation Serif" w:cs="Times New Roman"/>
          <w:sz w:val="24"/>
          <w:szCs w:val="24"/>
          <w:lang w:eastAsia="ru-RU"/>
        </w:rPr>
        <w:t>объект</w:t>
      </w:r>
      <w:r w:rsidR="007A56F0">
        <w:rPr>
          <w:rFonts w:ascii="Liberation Serif" w:eastAsia="Times New Roman" w:hAnsi="Liberation Serif" w:cs="Times New Roman"/>
          <w:sz w:val="24"/>
          <w:szCs w:val="24"/>
          <w:lang w:eastAsia="ru-RU"/>
        </w:rPr>
        <w:t>ы</w:t>
      </w:r>
      <w:r w:rsidRPr="00855B56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то</w:t>
      </w:r>
      <w:r w:rsidR="004C21BC" w:rsidRPr="00855B56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рговли с торговой площадью </w:t>
      </w:r>
      <w:r w:rsidR="00980E7A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126,52 </w:t>
      </w:r>
      <w:r w:rsidRPr="00855B56">
        <w:rPr>
          <w:rFonts w:ascii="Liberation Serif" w:eastAsia="Times New Roman" w:hAnsi="Liberation Serif" w:cs="Times New Roman"/>
          <w:sz w:val="24"/>
          <w:szCs w:val="24"/>
          <w:lang w:eastAsia="ru-RU"/>
        </w:rPr>
        <w:t>тыс.</w:t>
      </w:r>
      <w:r w:rsidR="004C21BC" w:rsidRPr="00855B56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</w:t>
      </w:r>
      <w:r w:rsidRPr="00855B56">
        <w:rPr>
          <w:rFonts w:ascii="Liberation Serif" w:eastAsia="Times New Roman" w:hAnsi="Liberation Serif" w:cs="Times New Roman"/>
          <w:sz w:val="24"/>
          <w:szCs w:val="24"/>
          <w:lang w:eastAsia="ru-RU"/>
        </w:rPr>
        <w:t>кв.</w:t>
      </w:r>
      <w:r w:rsidR="004C21BC" w:rsidRPr="00855B56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м</w:t>
      </w:r>
      <w:r w:rsidRPr="00855B56">
        <w:rPr>
          <w:rFonts w:ascii="Liberation Serif" w:eastAsia="Times New Roman" w:hAnsi="Liberation Serif" w:cs="Times New Roman"/>
          <w:sz w:val="24"/>
          <w:szCs w:val="24"/>
          <w:lang w:eastAsia="ru-RU"/>
        </w:rPr>
        <w:t>, в том числе:</w:t>
      </w:r>
    </w:p>
    <w:p w14:paraId="4AC3E829" w14:textId="6D3E8A91" w:rsidR="00B24F70" w:rsidRPr="00855B56" w:rsidRDefault="00980E7A" w:rsidP="00B24F70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sz w:val="24"/>
          <w:szCs w:val="24"/>
          <w:lang w:eastAsia="ru-RU"/>
        </w:rPr>
        <w:t>531</w:t>
      </w:r>
      <w:r w:rsidR="00B24F70" w:rsidRPr="00855B56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магазин</w:t>
      </w:r>
      <w:r w:rsidR="004C21BC" w:rsidRPr="00855B56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, торговой площадью </w:t>
      </w:r>
      <w:r>
        <w:rPr>
          <w:rFonts w:ascii="Liberation Serif" w:eastAsia="Times New Roman" w:hAnsi="Liberation Serif" w:cs="Times New Roman"/>
          <w:sz w:val="24"/>
          <w:szCs w:val="24"/>
          <w:lang w:eastAsia="ru-RU"/>
        </w:rPr>
        <w:t>57,5</w:t>
      </w:r>
      <w:r w:rsidR="004C21BC" w:rsidRPr="00855B56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тыс. кв. м, из них 19</w:t>
      </w:r>
      <w:r w:rsidR="00855B56" w:rsidRPr="00855B56">
        <w:rPr>
          <w:rFonts w:ascii="Liberation Serif" w:eastAsia="Times New Roman" w:hAnsi="Liberation Serif" w:cs="Times New Roman"/>
          <w:sz w:val="24"/>
          <w:szCs w:val="24"/>
          <w:lang w:eastAsia="ru-RU"/>
        </w:rPr>
        <w:t>7</w:t>
      </w:r>
      <w:r w:rsidR="00B24F70" w:rsidRPr="00855B56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– продо</w:t>
      </w:r>
      <w:r w:rsidR="004C21BC" w:rsidRPr="00855B56">
        <w:rPr>
          <w:rFonts w:ascii="Liberation Serif" w:eastAsia="Times New Roman" w:hAnsi="Liberation Serif" w:cs="Times New Roman"/>
          <w:sz w:val="24"/>
          <w:szCs w:val="24"/>
          <w:lang w:eastAsia="ru-RU"/>
        </w:rPr>
        <w:t>вольственных, 23</w:t>
      </w:r>
      <w:r w:rsidR="00855B56" w:rsidRPr="00855B56">
        <w:rPr>
          <w:rFonts w:ascii="Liberation Serif" w:eastAsia="Times New Roman" w:hAnsi="Liberation Serif" w:cs="Times New Roman"/>
          <w:sz w:val="24"/>
          <w:szCs w:val="24"/>
          <w:lang w:eastAsia="ru-RU"/>
        </w:rPr>
        <w:t>6</w:t>
      </w:r>
      <w:r w:rsidR="00B24F70" w:rsidRPr="00855B56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– непродовольственных, </w:t>
      </w:r>
      <w:r w:rsidR="00855B56" w:rsidRPr="00855B56">
        <w:rPr>
          <w:rFonts w:ascii="Liberation Serif" w:eastAsia="Times New Roman" w:hAnsi="Liberation Serif" w:cs="Times New Roman"/>
          <w:sz w:val="24"/>
          <w:szCs w:val="24"/>
          <w:lang w:eastAsia="ru-RU"/>
        </w:rPr>
        <w:t>98</w:t>
      </w:r>
      <w:r w:rsidR="00B24F70" w:rsidRPr="00855B56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– смешанных;</w:t>
      </w:r>
    </w:p>
    <w:p w14:paraId="58AE478E" w14:textId="5709A9A7" w:rsidR="00B24F70" w:rsidRPr="00855B56" w:rsidRDefault="004C21BC" w:rsidP="00B24F70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855B56">
        <w:rPr>
          <w:rFonts w:ascii="Liberation Serif" w:eastAsia="Times New Roman" w:hAnsi="Liberation Serif" w:cs="Times New Roman"/>
          <w:sz w:val="24"/>
          <w:szCs w:val="24"/>
          <w:lang w:eastAsia="ru-RU"/>
        </w:rPr>
        <w:t>18</w:t>
      </w:r>
      <w:r w:rsidR="00B24F70" w:rsidRPr="00855B56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торговых центров, торговой площадью </w:t>
      </w:r>
      <w:r w:rsidR="00855B56" w:rsidRPr="00855B56">
        <w:rPr>
          <w:rFonts w:ascii="Liberation Serif" w:eastAsia="Times New Roman" w:hAnsi="Liberation Serif" w:cs="Times New Roman"/>
          <w:sz w:val="24"/>
          <w:szCs w:val="24"/>
          <w:lang w:eastAsia="ru-RU"/>
        </w:rPr>
        <w:t>64,26</w:t>
      </w:r>
      <w:r w:rsidR="00B24F70" w:rsidRPr="00855B56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тыс.</w:t>
      </w:r>
      <w:r w:rsidRPr="00855B56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</w:t>
      </w:r>
      <w:r w:rsidR="00B24F70" w:rsidRPr="00855B56">
        <w:rPr>
          <w:rFonts w:ascii="Liberation Serif" w:eastAsia="Times New Roman" w:hAnsi="Liberation Serif" w:cs="Times New Roman"/>
          <w:sz w:val="24"/>
          <w:szCs w:val="24"/>
          <w:lang w:eastAsia="ru-RU"/>
        </w:rPr>
        <w:t>кв.</w:t>
      </w:r>
      <w:r w:rsidRPr="00855B56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м</w:t>
      </w:r>
      <w:r w:rsidR="00B24F70" w:rsidRPr="00855B56">
        <w:rPr>
          <w:rFonts w:ascii="Liberation Serif" w:eastAsia="Times New Roman" w:hAnsi="Liberation Serif" w:cs="Times New Roman"/>
          <w:sz w:val="24"/>
          <w:szCs w:val="24"/>
          <w:lang w:eastAsia="ru-RU"/>
        </w:rPr>
        <w:t>;</w:t>
      </w:r>
    </w:p>
    <w:p w14:paraId="30FC0A8C" w14:textId="10B6E1D0" w:rsidR="00B24F70" w:rsidRPr="00855B56" w:rsidRDefault="00855B56" w:rsidP="00B24F70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855B56">
        <w:rPr>
          <w:rFonts w:ascii="Liberation Serif" w:eastAsia="Times New Roman" w:hAnsi="Liberation Serif" w:cs="Times New Roman"/>
          <w:sz w:val="24"/>
          <w:szCs w:val="24"/>
          <w:lang w:eastAsia="ru-RU"/>
        </w:rPr>
        <w:t>139</w:t>
      </w:r>
      <w:r w:rsidR="00B24F70" w:rsidRPr="00855B56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нестационарных торговых объекта, в том числ</w:t>
      </w:r>
      <w:r w:rsidR="00190190" w:rsidRPr="00855B56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е: </w:t>
      </w:r>
      <w:r w:rsidR="00980E7A">
        <w:rPr>
          <w:rFonts w:ascii="Liberation Serif" w:eastAsia="Times New Roman" w:hAnsi="Liberation Serif" w:cs="Times New Roman"/>
          <w:sz w:val="24"/>
          <w:szCs w:val="24"/>
          <w:lang w:eastAsia="ru-RU"/>
        </w:rPr>
        <w:t>90</w:t>
      </w:r>
      <w:r w:rsidR="00D369FB" w:rsidRPr="00855B56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– </w:t>
      </w:r>
      <w:proofErr w:type="gramStart"/>
      <w:r w:rsidRPr="00855B56">
        <w:rPr>
          <w:rFonts w:ascii="Liberation Serif" w:eastAsia="Times New Roman" w:hAnsi="Liberation Serif" w:cs="Times New Roman"/>
          <w:sz w:val="24"/>
          <w:szCs w:val="24"/>
          <w:lang w:eastAsia="ru-RU"/>
        </w:rPr>
        <w:t>павильонов,</w:t>
      </w:r>
      <w:r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  </w:t>
      </w:r>
      <w:proofErr w:type="gramEnd"/>
      <w:r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              </w:t>
      </w:r>
      <w:r w:rsidR="00890C63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       </w:t>
      </w:r>
      <w:r w:rsidR="00980E7A">
        <w:rPr>
          <w:rFonts w:ascii="Liberation Serif" w:eastAsia="Times New Roman" w:hAnsi="Liberation Serif" w:cs="Times New Roman"/>
          <w:sz w:val="24"/>
          <w:szCs w:val="24"/>
          <w:lang w:eastAsia="ru-RU"/>
        </w:rPr>
        <w:t>19</w:t>
      </w:r>
      <w:r w:rsidR="001E3F76" w:rsidRPr="00855B56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-  киосков, </w:t>
      </w:r>
      <w:r w:rsidRPr="00855B56">
        <w:rPr>
          <w:rFonts w:ascii="Liberation Serif" w:eastAsia="Times New Roman" w:hAnsi="Liberation Serif" w:cs="Times New Roman"/>
          <w:sz w:val="24"/>
          <w:szCs w:val="24"/>
          <w:lang w:eastAsia="ru-RU"/>
        </w:rPr>
        <w:t>23 – палатки, 7 – автолавки и трейлеры.</w:t>
      </w:r>
    </w:p>
    <w:p w14:paraId="502D6F48" w14:textId="09C5FAC4" w:rsidR="00B24F70" w:rsidRPr="00855B56" w:rsidRDefault="00B24F70" w:rsidP="00B24F7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855B56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Уровень обеспеченности торговыми площадями на 1 тысячу жителей </w:t>
      </w:r>
      <w:r w:rsidR="00441DC9">
        <w:rPr>
          <w:rFonts w:ascii="Liberation Serif" w:eastAsia="Times New Roman" w:hAnsi="Liberation Serif" w:cs="Times New Roman"/>
          <w:sz w:val="24"/>
          <w:szCs w:val="24"/>
          <w:lang w:eastAsia="ru-RU"/>
        </w:rPr>
        <w:t>муниципального округа Первоуральск</w:t>
      </w:r>
      <w:r w:rsidRPr="00855B56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составил </w:t>
      </w:r>
      <w:r w:rsidR="00855B56" w:rsidRPr="00855B56">
        <w:rPr>
          <w:rFonts w:ascii="Liberation Serif" w:eastAsia="Times New Roman" w:hAnsi="Liberation Serif" w:cs="Times New Roman"/>
          <w:sz w:val="24"/>
          <w:szCs w:val="24"/>
          <w:lang w:eastAsia="ru-RU"/>
        </w:rPr>
        <w:t>870,08</w:t>
      </w:r>
      <w:r w:rsidRPr="00855B56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</w:t>
      </w:r>
      <w:r w:rsidR="00BF0F4C" w:rsidRPr="00855B56">
        <w:rPr>
          <w:rFonts w:ascii="Liberation Serif" w:eastAsia="Times New Roman" w:hAnsi="Liberation Serif" w:cs="Times New Roman"/>
          <w:sz w:val="24"/>
          <w:szCs w:val="24"/>
          <w:lang w:eastAsia="ru-RU"/>
        </w:rPr>
        <w:t>кв. м</w:t>
      </w:r>
      <w:r w:rsidRPr="00855B56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, что </w:t>
      </w:r>
      <w:r w:rsidR="00855B56" w:rsidRPr="00855B56">
        <w:rPr>
          <w:rFonts w:ascii="Liberation Serif" w:eastAsia="Times New Roman" w:hAnsi="Liberation Serif" w:cs="Times New Roman"/>
          <w:sz w:val="24"/>
          <w:szCs w:val="24"/>
          <w:lang w:eastAsia="ru-RU"/>
        </w:rPr>
        <w:t>говорит о хорошей доступности торговых услуг.</w:t>
      </w:r>
    </w:p>
    <w:p w14:paraId="7A12EF80" w14:textId="134442B7" w:rsidR="00B24F70" w:rsidRPr="00855B56" w:rsidRDefault="00B24F70" w:rsidP="00B24F7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855B56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На территории </w:t>
      </w:r>
      <w:r w:rsidR="00441DC9">
        <w:rPr>
          <w:rFonts w:ascii="Liberation Serif" w:eastAsia="Times New Roman" w:hAnsi="Liberation Serif" w:cs="Times New Roman"/>
          <w:sz w:val="24"/>
          <w:szCs w:val="24"/>
          <w:lang w:eastAsia="ru-RU"/>
        </w:rPr>
        <w:t>муниципального округа Первоуральск</w:t>
      </w:r>
      <w:r w:rsidRPr="00855B56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функционирует 1</w:t>
      </w:r>
      <w:r w:rsidR="00F83DF7" w:rsidRPr="00855B56">
        <w:rPr>
          <w:rFonts w:ascii="Liberation Serif" w:eastAsia="Times New Roman" w:hAnsi="Liberation Serif" w:cs="Times New Roman"/>
          <w:sz w:val="24"/>
          <w:szCs w:val="24"/>
          <w:lang w:eastAsia="ru-RU"/>
        </w:rPr>
        <w:t>8</w:t>
      </w:r>
      <w:r w:rsidRPr="00855B56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торговых центров (в том числе: 1 центр - торгово-развлекательный), более 4</w:t>
      </w:r>
      <w:r w:rsidR="00A97135" w:rsidRPr="00855B56">
        <w:rPr>
          <w:rFonts w:ascii="Liberation Serif" w:eastAsia="Times New Roman" w:hAnsi="Liberation Serif" w:cs="Times New Roman"/>
          <w:sz w:val="24"/>
          <w:szCs w:val="24"/>
          <w:lang w:eastAsia="ru-RU"/>
        </w:rPr>
        <w:t>8</w:t>
      </w:r>
      <w:r w:rsidRPr="00855B56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торговых сетей всех уровней: международной, федера</w:t>
      </w:r>
      <w:r w:rsidR="00C20FBF" w:rsidRPr="00855B56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льной, региональной, местной: </w:t>
      </w:r>
      <w:r w:rsidRPr="00855B56">
        <w:rPr>
          <w:rFonts w:ascii="Liberation Serif" w:eastAsia="Times New Roman" w:hAnsi="Liberation Serif" w:cs="Times New Roman"/>
          <w:sz w:val="24"/>
          <w:szCs w:val="24"/>
          <w:lang w:eastAsia="ru-RU"/>
        </w:rPr>
        <w:t>11-</w:t>
      </w:r>
      <w:r w:rsidR="006077F2" w:rsidRPr="00855B56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продовольственных,  </w:t>
      </w:r>
      <w:r w:rsidR="00C20FBF" w:rsidRPr="00855B56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                     </w:t>
      </w:r>
      <w:r w:rsidR="00AA30D9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      </w:t>
      </w:r>
      <w:r w:rsidR="00C20FBF" w:rsidRPr="00855B56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</w:t>
      </w:r>
      <w:r w:rsidRPr="00855B56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25-непродовольственных, 11-со смешанным ассортиментом товаров, из них 16 - представляют федеральные торговые сети, </w:t>
      </w:r>
      <w:r w:rsidR="00C20FBF" w:rsidRPr="00855B56">
        <w:rPr>
          <w:rFonts w:ascii="Liberation Serif" w:eastAsia="Times New Roman" w:hAnsi="Liberation Serif" w:cs="Times New Roman"/>
          <w:sz w:val="24"/>
          <w:szCs w:val="24"/>
          <w:lang w:eastAsia="ru-RU"/>
        </w:rPr>
        <w:t>8</w:t>
      </w:r>
      <w:r w:rsidRPr="00855B56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- областные, 24 - местные.</w:t>
      </w:r>
    </w:p>
    <w:p w14:paraId="437AF33E" w14:textId="1AEE53DD" w:rsidR="00B24F70" w:rsidRPr="00855B56" w:rsidRDefault="00B24F70" w:rsidP="00B24F7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855B56">
        <w:rPr>
          <w:rFonts w:ascii="Liberation Serif" w:eastAsia="Times New Roman" w:hAnsi="Liberation Serif" w:cs="Times New Roman"/>
          <w:sz w:val="24"/>
          <w:szCs w:val="24"/>
          <w:lang w:eastAsia="ru-RU"/>
        </w:rPr>
        <w:lastRenderedPageBreak/>
        <w:t xml:space="preserve">Торговая сеть сельских </w:t>
      </w:r>
      <w:r w:rsidR="00635959" w:rsidRPr="00855B56">
        <w:rPr>
          <w:rFonts w:ascii="Liberation Serif" w:eastAsia="Times New Roman" w:hAnsi="Liberation Serif" w:cs="Times New Roman"/>
          <w:sz w:val="24"/>
          <w:szCs w:val="24"/>
          <w:lang w:eastAsia="ru-RU"/>
        </w:rPr>
        <w:t>населённых</w:t>
      </w:r>
      <w:r w:rsidRPr="00855B56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пунктов на </w:t>
      </w:r>
      <w:r w:rsidR="00AA30D9">
        <w:rPr>
          <w:rFonts w:ascii="Liberation Serif" w:eastAsia="Times New Roman" w:hAnsi="Liberation Serif" w:cs="Times New Roman"/>
          <w:sz w:val="24"/>
          <w:szCs w:val="24"/>
          <w:lang w:eastAsia="ru-RU"/>
        </w:rPr>
        <w:t>01 июля 2024</w:t>
      </w:r>
      <w:r w:rsidRPr="00855B56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года включает в себя </w:t>
      </w:r>
      <w:r w:rsidR="00B746E7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        </w:t>
      </w:r>
      <w:r w:rsidRPr="00855B56">
        <w:rPr>
          <w:rFonts w:ascii="Liberation Serif" w:eastAsia="Times New Roman" w:hAnsi="Liberation Serif" w:cs="Times New Roman"/>
          <w:sz w:val="24"/>
          <w:szCs w:val="24"/>
          <w:lang w:eastAsia="ru-RU"/>
        </w:rPr>
        <w:t>13</w:t>
      </w:r>
      <w:r w:rsidR="00AA30D9">
        <w:rPr>
          <w:rFonts w:ascii="Liberation Serif" w:eastAsia="Times New Roman" w:hAnsi="Liberation Serif" w:cs="Times New Roman"/>
          <w:sz w:val="24"/>
          <w:szCs w:val="24"/>
          <w:lang w:eastAsia="ru-RU"/>
        </w:rPr>
        <w:t>9</w:t>
      </w:r>
      <w:r w:rsidRPr="00855B56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объекта торговли, в том числе </w:t>
      </w:r>
      <w:r w:rsidR="00AA30D9">
        <w:rPr>
          <w:rFonts w:ascii="Liberation Serif" w:eastAsia="Times New Roman" w:hAnsi="Liberation Serif" w:cs="Times New Roman"/>
          <w:sz w:val="24"/>
          <w:szCs w:val="24"/>
          <w:lang w:eastAsia="ru-RU"/>
        </w:rPr>
        <w:t>103</w:t>
      </w:r>
      <w:r w:rsidRPr="00855B56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магазин</w:t>
      </w:r>
      <w:r w:rsidR="00AA30D9">
        <w:rPr>
          <w:rFonts w:ascii="Liberation Serif" w:eastAsia="Times New Roman" w:hAnsi="Liberation Serif" w:cs="Times New Roman"/>
          <w:sz w:val="24"/>
          <w:szCs w:val="24"/>
          <w:lang w:eastAsia="ru-RU"/>
        </w:rPr>
        <w:t>а</w:t>
      </w:r>
      <w:r w:rsidRPr="00855B56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, </w:t>
      </w:r>
      <w:r w:rsidR="00AA30D9">
        <w:rPr>
          <w:rFonts w:ascii="Liberation Serif" w:eastAsia="Times New Roman" w:hAnsi="Liberation Serif" w:cs="Times New Roman"/>
          <w:sz w:val="24"/>
          <w:szCs w:val="24"/>
          <w:lang w:eastAsia="ru-RU"/>
        </w:rPr>
        <w:t>24</w:t>
      </w:r>
      <w:r w:rsidRPr="00855B56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павильонов, </w:t>
      </w:r>
      <w:r w:rsidR="00AA30D9">
        <w:rPr>
          <w:rFonts w:ascii="Liberation Serif" w:eastAsia="Times New Roman" w:hAnsi="Liberation Serif" w:cs="Times New Roman"/>
          <w:sz w:val="24"/>
          <w:szCs w:val="24"/>
          <w:lang w:eastAsia="ru-RU"/>
        </w:rPr>
        <w:t>5</w:t>
      </w:r>
      <w:r w:rsidRPr="00855B56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киосков</w:t>
      </w:r>
      <w:r w:rsidR="00AA30D9">
        <w:rPr>
          <w:rFonts w:ascii="Liberation Serif" w:eastAsia="Times New Roman" w:hAnsi="Liberation Serif" w:cs="Times New Roman"/>
          <w:sz w:val="24"/>
          <w:szCs w:val="24"/>
          <w:lang w:eastAsia="ru-RU"/>
        </w:rPr>
        <w:t>, 7 палаток</w:t>
      </w:r>
      <w:r w:rsidRPr="00855B56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. Из 29-ти сельских </w:t>
      </w:r>
      <w:r w:rsidR="00635959" w:rsidRPr="00855B56">
        <w:rPr>
          <w:rFonts w:ascii="Liberation Serif" w:eastAsia="Times New Roman" w:hAnsi="Liberation Serif" w:cs="Times New Roman"/>
          <w:sz w:val="24"/>
          <w:szCs w:val="24"/>
          <w:lang w:eastAsia="ru-RU"/>
        </w:rPr>
        <w:t>населённых</w:t>
      </w:r>
      <w:r w:rsidRPr="00855B56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пунктов 17 (58%) имеют стационарную торговую сеть.</w:t>
      </w:r>
    </w:p>
    <w:p w14:paraId="5ED2612C" w14:textId="0D69D034" w:rsidR="00B24F70" w:rsidRPr="00855B56" w:rsidRDefault="00B24F70" w:rsidP="00B24F7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855B56">
        <w:rPr>
          <w:rFonts w:ascii="Liberation Serif" w:eastAsia="Times New Roman" w:hAnsi="Liberation Serif" w:cs="Times New Roman"/>
          <w:sz w:val="24"/>
          <w:szCs w:val="24"/>
          <w:lang w:eastAsia="ru-RU"/>
        </w:rPr>
        <w:t>Согласно постановлению Администрации городского округа Первоуральск</w:t>
      </w:r>
      <w:r w:rsidR="00B357A3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                          </w:t>
      </w:r>
      <w:r w:rsidRPr="00855B56">
        <w:rPr>
          <w:rFonts w:ascii="Liberation Serif" w:eastAsia="Times New Roman" w:hAnsi="Liberation Serif" w:cs="Times New Roman"/>
          <w:sz w:val="24"/>
          <w:szCs w:val="24"/>
          <w:lang w:eastAsia="ru-RU"/>
        </w:rPr>
        <w:t>от 24 декабря 2018 года №</w:t>
      </w:r>
      <w:r w:rsidR="008D0BEC" w:rsidRPr="00855B56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</w:t>
      </w:r>
      <w:r w:rsidR="00D31CAC" w:rsidRPr="00855B56">
        <w:rPr>
          <w:rFonts w:ascii="Liberation Serif" w:eastAsia="Times New Roman" w:hAnsi="Liberation Serif" w:cs="Times New Roman"/>
          <w:sz w:val="24"/>
          <w:szCs w:val="24"/>
          <w:lang w:eastAsia="ru-RU"/>
        </w:rPr>
        <w:t>2039 сформирована С</w:t>
      </w:r>
      <w:r w:rsidRPr="00855B56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хема размещения нестационарных торговых объектов (далее – НТО) на территории </w:t>
      </w:r>
      <w:r w:rsidR="00441DC9">
        <w:rPr>
          <w:rFonts w:ascii="Liberation Serif" w:eastAsia="Times New Roman" w:hAnsi="Liberation Serif" w:cs="Times New Roman"/>
          <w:sz w:val="24"/>
          <w:szCs w:val="24"/>
          <w:lang w:eastAsia="ru-RU"/>
        </w:rPr>
        <w:t>муниципального округа Первоуральск</w:t>
      </w:r>
      <w:r w:rsidRPr="00855B56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, в которую вошли </w:t>
      </w:r>
      <w:r w:rsidR="004B1129" w:rsidRPr="00855B56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 </w:t>
      </w:r>
      <w:r w:rsidRPr="00855B56">
        <w:rPr>
          <w:rFonts w:ascii="Liberation Serif" w:eastAsia="Times New Roman" w:hAnsi="Liberation Serif" w:cs="Times New Roman"/>
          <w:sz w:val="24"/>
          <w:szCs w:val="24"/>
          <w:lang w:eastAsia="ru-RU"/>
        </w:rPr>
        <w:t>2</w:t>
      </w:r>
      <w:r w:rsidR="00855B56" w:rsidRPr="00855B56">
        <w:rPr>
          <w:rFonts w:ascii="Liberation Serif" w:eastAsia="Times New Roman" w:hAnsi="Liberation Serif" w:cs="Times New Roman"/>
          <w:sz w:val="24"/>
          <w:szCs w:val="24"/>
          <w:lang w:eastAsia="ru-RU"/>
        </w:rPr>
        <w:t>3</w:t>
      </w:r>
      <w:r w:rsidR="00AA30D9">
        <w:rPr>
          <w:rFonts w:ascii="Liberation Serif" w:eastAsia="Times New Roman" w:hAnsi="Liberation Serif" w:cs="Times New Roman"/>
          <w:sz w:val="24"/>
          <w:szCs w:val="24"/>
          <w:lang w:eastAsia="ru-RU"/>
        </w:rPr>
        <w:t>7</w:t>
      </w:r>
      <w:r w:rsidR="00F83DF7" w:rsidRPr="00855B56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</w:t>
      </w:r>
      <w:r w:rsidRPr="00855B56">
        <w:rPr>
          <w:rFonts w:ascii="Liberation Serif" w:eastAsia="Times New Roman" w:hAnsi="Liberation Serif" w:cs="Times New Roman"/>
          <w:sz w:val="24"/>
          <w:szCs w:val="24"/>
          <w:lang w:eastAsia="ru-RU"/>
        </w:rPr>
        <w:t>земельных участков по</w:t>
      </w:r>
      <w:r w:rsidR="00F83DF7" w:rsidRPr="00855B56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д размещение НТО, в том числе </w:t>
      </w:r>
      <w:r w:rsidR="00855B56" w:rsidRPr="00855B56">
        <w:rPr>
          <w:rFonts w:ascii="Liberation Serif" w:eastAsia="Times New Roman" w:hAnsi="Liberation Serif" w:cs="Times New Roman"/>
          <w:sz w:val="24"/>
          <w:szCs w:val="24"/>
          <w:lang w:eastAsia="ru-RU"/>
        </w:rPr>
        <w:t>9</w:t>
      </w:r>
      <w:r w:rsidR="000640A2">
        <w:rPr>
          <w:rFonts w:ascii="Liberation Serif" w:eastAsia="Times New Roman" w:hAnsi="Liberation Serif" w:cs="Times New Roman"/>
          <w:sz w:val="24"/>
          <w:szCs w:val="24"/>
          <w:lang w:eastAsia="ru-RU"/>
        </w:rPr>
        <w:t>8</w:t>
      </w:r>
      <w:r w:rsidR="00635959" w:rsidRPr="00855B56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</w:t>
      </w:r>
      <w:r w:rsidR="003B7494" w:rsidRPr="00855B56">
        <w:rPr>
          <w:rFonts w:ascii="Liberation Serif" w:eastAsia="Times New Roman" w:hAnsi="Liberation Serif" w:cs="Times New Roman"/>
          <w:sz w:val="24"/>
          <w:szCs w:val="24"/>
          <w:lang w:eastAsia="ru-RU"/>
        </w:rPr>
        <w:t>перспективны</w:t>
      </w:r>
      <w:r w:rsidR="00855B56" w:rsidRPr="00855B56">
        <w:rPr>
          <w:rFonts w:ascii="Liberation Serif" w:eastAsia="Times New Roman" w:hAnsi="Liberation Serif" w:cs="Times New Roman"/>
          <w:sz w:val="24"/>
          <w:szCs w:val="24"/>
          <w:lang w:eastAsia="ru-RU"/>
        </w:rPr>
        <w:t>х</w:t>
      </w:r>
      <w:r w:rsidRPr="00855B56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, </w:t>
      </w:r>
      <w:r w:rsidR="00B746E7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                                                            </w:t>
      </w:r>
      <w:r w:rsidRPr="00855B56">
        <w:rPr>
          <w:rFonts w:ascii="Liberation Serif" w:eastAsia="Times New Roman" w:hAnsi="Liberation Serif" w:cs="Times New Roman"/>
          <w:sz w:val="24"/>
          <w:szCs w:val="24"/>
          <w:lang w:eastAsia="ru-RU"/>
        </w:rPr>
        <w:t>1</w:t>
      </w:r>
      <w:r w:rsidR="00274B75" w:rsidRPr="00855B56">
        <w:rPr>
          <w:rFonts w:ascii="Liberation Serif" w:eastAsia="Times New Roman" w:hAnsi="Liberation Serif" w:cs="Times New Roman"/>
          <w:sz w:val="24"/>
          <w:szCs w:val="24"/>
          <w:lang w:eastAsia="ru-RU"/>
        </w:rPr>
        <w:t>3</w:t>
      </w:r>
      <w:r w:rsidR="00855B56" w:rsidRPr="00855B56">
        <w:rPr>
          <w:rFonts w:ascii="Liberation Serif" w:eastAsia="Times New Roman" w:hAnsi="Liberation Serif" w:cs="Times New Roman"/>
          <w:sz w:val="24"/>
          <w:szCs w:val="24"/>
          <w:lang w:eastAsia="ru-RU"/>
        </w:rPr>
        <w:t>9</w:t>
      </w:r>
      <w:r w:rsidRPr="00855B56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действующих.</w:t>
      </w:r>
    </w:p>
    <w:p w14:paraId="47E6B20C" w14:textId="77777777" w:rsidR="00B24F70" w:rsidRPr="00B24F70" w:rsidRDefault="00B24F70" w:rsidP="00B24F7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eastAsia="Calibri" w:hAnsi="Liberation Serif" w:cs="Times New Roman"/>
          <w:sz w:val="24"/>
          <w:szCs w:val="24"/>
          <w:lang w:eastAsia="ru-RU"/>
        </w:rPr>
      </w:pPr>
      <w:r w:rsidRPr="00855B56">
        <w:rPr>
          <w:rFonts w:ascii="Liberation Serif" w:eastAsia="Calibri" w:hAnsi="Liberation Serif" w:cs="Times New Roman"/>
          <w:sz w:val="24"/>
          <w:szCs w:val="24"/>
          <w:lang w:eastAsia="ru-RU"/>
        </w:rPr>
        <w:t xml:space="preserve">Увеличение количества торговых объектов объясняется, прежде всего, ежегодным открытием новых предприятий торговли, реконструкцией имеющихся торговых объектов, что позволяет улучшить условия для обслуживания потребителей и условия работы продавцов, применять новое высокотехнологичное оборудование, модернизировать узлы </w:t>
      </w:r>
      <w:r w:rsidR="00635959" w:rsidRPr="00855B56">
        <w:rPr>
          <w:rFonts w:ascii="Liberation Serif" w:eastAsia="Calibri" w:hAnsi="Liberation Serif" w:cs="Times New Roman"/>
          <w:sz w:val="24"/>
          <w:szCs w:val="24"/>
          <w:lang w:eastAsia="ru-RU"/>
        </w:rPr>
        <w:t>расчёта</w:t>
      </w:r>
      <w:r w:rsidRPr="00855B56">
        <w:rPr>
          <w:rFonts w:ascii="Liberation Serif" w:eastAsia="Calibri" w:hAnsi="Liberation Serif" w:cs="Times New Roman"/>
          <w:sz w:val="24"/>
          <w:szCs w:val="24"/>
          <w:lang w:eastAsia="ru-RU"/>
        </w:rPr>
        <w:t>, применять штрихкодирование, производить оплату товара с применением банковских пластиковых карт и др.</w:t>
      </w:r>
    </w:p>
    <w:p w14:paraId="784940C3" w14:textId="77777777" w:rsidR="00B24F70" w:rsidRPr="00B24F70" w:rsidRDefault="00B24F70" w:rsidP="00B24F70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Liberation Serif" w:eastAsia="Calibri" w:hAnsi="Liberation Serif" w:cs="Times New Roman"/>
          <w:sz w:val="24"/>
          <w:szCs w:val="24"/>
          <w:lang w:eastAsia="ru-RU"/>
        </w:rPr>
      </w:pPr>
    </w:p>
    <w:p w14:paraId="2D4660D7" w14:textId="77777777" w:rsidR="00B24F70" w:rsidRPr="00B24F70" w:rsidRDefault="00B24F70" w:rsidP="00B24F70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Liberation Serif" w:eastAsia="Calibri" w:hAnsi="Liberation Serif" w:cs="Times New Roman"/>
          <w:sz w:val="24"/>
          <w:szCs w:val="24"/>
          <w:lang w:eastAsia="ru-RU"/>
        </w:rPr>
      </w:pPr>
      <w:r w:rsidRPr="00B24F70">
        <w:rPr>
          <w:rFonts w:ascii="Liberation Serif" w:eastAsia="Calibri" w:hAnsi="Liberation Serif" w:cs="Times New Roman"/>
          <w:sz w:val="24"/>
          <w:szCs w:val="24"/>
          <w:lang w:eastAsia="ru-RU"/>
        </w:rPr>
        <w:t>РАЗВИТИЕ ВНУТРЕННЕГО И ВЪЕЗДНОГО ТУРИЗМА</w:t>
      </w:r>
    </w:p>
    <w:p w14:paraId="7FFDF670" w14:textId="77777777" w:rsidR="00B24F70" w:rsidRPr="00B24F70" w:rsidRDefault="00B24F70" w:rsidP="00B24F70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Liberation Serif" w:eastAsia="Calibri" w:hAnsi="Liberation Serif" w:cs="Times New Roman"/>
          <w:sz w:val="24"/>
          <w:szCs w:val="24"/>
          <w:lang w:eastAsia="ru-RU"/>
        </w:rPr>
      </w:pPr>
    </w:p>
    <w:p w14:paraId="4CE41AD3" w14:textId="7323AA9E" w:rsidR="006704AF" w:rsidRPr="00B24F70" w:rsidRDefault="006704AF" w:rsidP="006704A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B24F70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Внутренний и въездной туризм в Российской Федерации </w:t>
      </w:r>
      <w:r w:rsidR="00A7520D" w:rsidRPr="00B24F70">
        <w:rPr>
          <w:rFonts w:ascii="Liberation Serif" w:eastAsia="Times New Roman" w:hAnsi="Liberation Serif" w:cs="Times New Roman"/>
          <w:sz w:val="24"/>
          <w:szCs w:val="24"/>
          <w:lang w:eastAsia="ru-RU"/>
        </w:rPr>
        <w:t>— это</w:t>
      </w:r>
      <w:r w:rsidRPr="00B24F70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сегодня не только отрасль экономики, но и важное социальное явление, которое открывает людям возможность знакомства с историей и культурой разных народов, взаимного обмена опытом и знаниями</w:t>
      </w:r>
    </w:p>
    <w:p w14:paraId="65E5FF78" w14:textId="77777777" w:rsidR="006704AF" w:rsidRDefault="006704AF" w:rsidP="006704A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B24F70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Первоуральск — крупный культурный центр Свердловской области, имеет развитую инфраструктуру. </w:t>
      </w:r>
      <w:r w:rsidR="00635959" w:rsidRPr="00B24F70">
        <w:rPr>
          <w:rFonts w:ascii="Liberation Serif" w:eastAsia="Times New Roman" w:hAnsi="Liberation Serif" w:cs="Times New Roman"/>
          <w:sz w:val="24"/>
          <w:szCs w:val="24"/>
          <w:lang w:eastAsia="ru-RU"/>
        </w:rPr>
        <w:t>Ещё</w:t>
      </w:r>
      <w:r w:rsidRPr="00B24F70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с момента основания уральской столицы считается, что по реке Урал проходит граница между двумя частями света, Европой и Азией.  Это исключительный город, имеющий красивые природные ландшафты, которые доступны для всех категорий туристов.</w:t>
      </w:r>
    </w:p>
    <w:p w14:paraId="4386913C" w14:textId="77777777" w:rsidR="006704AF" w:rsidRDefault="006704AF" w:rsidP="006704A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B24F70">
        <w:rPr>
          <w:rFonts w:ascii="Liberation Serif" w:eastAsia="Times New Roman" w:hAnsi="Liberation Serif" w:cs="Times New Roman"/>
          <w:sz w:val="24"/>
          <w:szCs w:val="24"/>
          <w:lang w:eastAsia="ru-RU"/>
        </w:rPr>
        <w:t>Богатая история, множество памятников архитектуры, Инновационный культурный центр, в котором проходят музейные выставки, концерты российских звёзд, прямые трансляции из Свердловской областной филармонии и многое другое – настоящий простор для многочисленных туристов. В городе 21 памятник истории и культуры, 11 объектов культуры и достопримечательностей, 8 церквей и соборов, 3 архитектурные достопримечательности.</w:t>
      </w:r>
    </w:p>
    <w:p w14:paraId="1C7E8131" w14:textId="1E54E7FC" w:rsidR="006704AF" w:rsidRPr="00B24F70" w:rsidRDefault="006704AF" w:rsidP="006704A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A3635B">
        <w:rPr>
          <w:rFonts w:ascii="Liberation Serif" w:hAnsi="Liberation Serif"/>
          <w:sz w:val="24"/>
          <w:szCs w:val="24"/>
        </w:rPr>
        <w:t xml:space="preserve">Гористая местность </w:t>
      </w:r>
      <w:r w:rsidR="00635959" w:rsidRPr="00A3635B">
        <w:rPr>
          <w:rFonts w:ascii="Liberation Serif" w:hAnsi="Liberation Serif"/>
          <w:sz w:val="24"/>
          <w:szCs w:val="24"/>
        </w:rPr>
        <w:t>создаёт</w:t>
      </w:r>
      <w:r w:rsidRPr="00A3635B">
        <w:rPr>
          <w:rFonts w:ascii="Liberation Serif" w:hAnsi="Liberation Serif"/>
          <w:sz w:val="24"/>
          <w:szCs w:val="24"/>
        </w:rPr>
        <w:t xml:space="preserve"> благоприятные условия для развития спорти</w:t>
      </w:r>
      <w:r>
        <w:rPr>
          <w:rFonts w:ascii="Liberation Serif" w:hAnsi="Liberation Serif"/>
          <w:sz w:val="24"/>
          <w:szCs w:val="24"/>
        </w:rPr>
        <w:t>в</w:t>
      </w:r>
      <w:r w:rsidRPr="00A3635B">
        <w:rPr>
          <w:rFonts w:ascii="Liberation Serif" w:hAnsi="Liberation Serif"/>
          <w:sz w:val="24"/>
          <w:szCs w:val="24"/>
        </w:rPr>
        <w:t xml:space="preserve">ного туризма. На территории </w:t>
      </w:r>
      <w:r w:rsidR="00980E7A">
        <w:rPr>
          <w:rFonts w:ascii="Liberation Serif" w:hAnsi="Liberation Serif"/>
          <w:sz w:val="24"/>
          <w:szCs w:val="24"/>
        </w:rPr>
        <w:t>муниципального</w:t>
      </w:r>
      <w:r>
        <w:rPr>
          <w:rFonts w:ascii="Liberation Serif" w:hAnsi="Liberation Serif"/>
          <w:sz w:val="24"/>
          <w:szCs w:val="24"/>
        </w:rPr>
        <w:t xml:space="preserve"> округа находиться три горнолыжных комплекса: «</w:t>
      </w:r>
      <w:r w:rsidR="00635959">
        <w:rPr>
          <w:rFonts w:ascii="Liberation Serif" w:hAnsi="Liberation Serif"/>
          <w:sz w:val="24"/>
          <w:szCs w:val="24"/>
        </w:rPr>
        <w:t>Тёплая</w:t>
      </w:r>
      <w:r>
        <w:rPr>
          <w:rFonts w:ascii="Liberation Serif" w:hAnsi="Liberation Serif"/>
          <w:sz w:val="24"/>
          <w:szCs w:val="24"/>
        </w:rPr>
        <w:t>», «Пильная», «Волчиха». В целях популяризации и доступности</w:t>
      </w:r>
      <w:r w:rsidRPr="00BC3A88">
        <w:rPr>
          <w:rFonts w:ascii="Liberation Serif" w:hAnsi="Liberation Serif"/>
          <w:sz w:val="24"/>
          <w:szCs w:val="24"/>
        </w:rPr>
        <w:t xml:space="preserve"> для туристов горнолыжных видов спорта и активного </w:t>
      </w:r>
      <w:r>
        <w:rPr>
          <w:rFonts w:ascii="Liberation Serif" w:hAnsi="Liberation Serif"/>
          <w:sz w:val="24"/>
          <w:szCs w:val="24"/>
        </w:rPr>
        <w:t xml:space="preserve">вида </w:t>
      </w:r>
      <w:r w:rsidRPr="00BC3A88">
        <w:rPr>
          <w:rFonts w:ascii="Liberation Serif" w:hAnsi="Liberation Serif"/>
          <w:sz w:val="24"/>
          <w:szCs w:val="24"/>
        </w:rPr>
        <w:t xml:space="preserve">отдыха на территории </w:t>
      </w:r>
      <w:r w:rsidR="00441DC9">
        <w:rPr>
          <w:rFonts w:ascii="Liberation Serif" w:hAnsi="Liberation Serif"/>
          <w:sz w:val="24"/>
          <w:szCs w:val="24"/>
        </w:rPr>
        <w:t>муниципального округа Первоуральск</w:t>
      </w:r>
      <w:r>
        <w:rPr>
          <w:rFonts w:ascii="Liberation Serif" w:hAnsi="Liberation Serif"/>
          <w:sz w:val="24"/>
          <w:szCs w:val="24"/>
        </w:rPr>
        <w:t xml:space="preserve"> планируется организация транспортных средств для перевозки туристов к горнолыжным комплексам</w:t>
      </w:r>
      <w:r w:rsidRPr="00A3635B">
        <w:rPr>
          <w:rFonts w:ascii="Liberation Serif" w:hAnsi="Liberation Serif"/>
          <w:color w:val="000000" w:themeColor="text1"/>
          <w:sz w:val="24"/>
          <w:szCs w:val="24"/>
        </w:rPr>
        <w:t>.</w:t>
      </w:r>
    </w:p>
    <w:p w14:paraId="3C2EF8D6" w14:textId="356D57B5" w:rsidR="006704AF" w:rsidRDefault="00855B56" w:rsidP="006704A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eastAsia="Calibri" w:hAnsi="Liberation Serif" w:cs="Times New Roman"/>
          <w:sz w:val="24"/>
          <w:szCs w:val="24"/>
          <w:lang w:eastAsia="ru-RU"/>
        </w:rPr>
      </w:pPr>
      <w:r>
        <w:rPr>
          <w:rFonts w:ascii="Liberation Serif" w:eastAsia="Calibri" w:hAnsi="Liberation Serif" w:cs="Times New Roman"/>
          <w:sz w:val="24"/>
          <w:szCs w:val="24"/>
          <w:lang w:eastAsia="ru-RU"/>
        </w:rPr>
        <w:t xml:space="preserve">Инфраструктура гостеприимства включает 22 объекта размещения, среди которых </w:t>
      </w:r>
      <w:r w:rsidR="00B746E7">
        <w:rPr>
          <w:rFonts w:ascii="Liberation Serif" w:eastAsia="Calibri" w:hAnsi="Liberation Serif" w:cs="Times New Roman"/>
          <w:sz w:val="24"/>
          <w:szCs w:val="24"/>
          <w:lang w:eastAsia="ru-RU"/>
        </w:rPr>
        <w:t xml:space="preserve">             </w:t>
      </w:r>
      <w:r>
        <w:rPr>
          <w:rFonts w:ascii="Liberation Serif" w:eastAsia="Calibri" w:hAnsi="Liberation Serif" w:cs="Times New Roman"/>
          <w:sz w:val="24"/>
          <w:szCs w:val="24"/>
          <w:lang w:eastAsia="ru-RU"/>
        </w:rPr>
        <w:t>7 гостиниц, 10 баз отдыха</w:t>
      </w:r>
      <w:r w:rsidR="00740A68">
        <w:rPr>
          <w:rFonts w:ascii="Liberation Serif" w:eastAsia="Calibri" w:hAnsi="Liberation Serif" w:cs="Times New Roman"/>
          <w:sz w:val="24"/>
          <w:szCs w:val="24"/>
          <w:lang w:eastAsia="ru-RU"/>
        </w:rPr>
        <w:t xml:space="preserve"> и кемпингов и 3 санатория.</w:t>
      </w:r>
    </w:p>
    <w:p w14:paraId="710D00E2" w14:textId="55C26405" w:rsidR="006704AF" w:rsidRPr="00B24F70" w:rsidRDefault="006704AF" w:rsidP="006704A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eastAsia="Calibri" w:hAnsi="Liberation Serif" w:cs="Times New Roman"/>
          <w:sz w:val="24"/>
          <w:szCs w:val="24"/>
          <w:lang w:eastAsia="ru-RU"/>
        </w:rPr>
      </w:pPr>
      <w:r w:rsidRPr="00B24F70">
        <w:rPr>
          <w:rFonts w:ascii="Liberation Serif" w:eastAsia="Calibri" w:hAnsi="Liberation Serif" w:cs="Times New Roman"/>
          <w:sz w:val="24"/>
          <w:szCs w:val="24"/>
          <w:lang w:eastAsia="ru-RU"/>
        </w:rPr>
        <w:t xml:space="preserve">В городе осуществляют свою деятельность </w:t>
      </w:r>
      <w:r w:rsidR="00FB637C">
        <w:rPr>
          <w:rFonts w:ascii="Liberation Serif" w:eastAsia="Calibri" w:hAnsi="Liberation Serif" w:cs="Times New Roman"/>
          <w:sz w:val="24"/>
          <w:szCs w:val="24"/>
          <w:lang w:eastAsia="ru-RU"/>
        </w:rPr>
        <w:t>1 туристско-информационный центр, 2 визит-центра.</w:t>
      </w:r>
    </w:p>
    <w:p w14:paraId="47F579F3" w14:textId="1B48B886" w:rsidR="006704AF" w:rsidRPr="00B24F70" w:rsidRDefault="006704AF" w:rsidP="00077D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B24F70">
        <w:rPr>
          <w:rFonts w:ascii="Liberation Serif" w:eastAsia="Times New Roman" w:hAnsi="Liberation Serif" w:cs="Times New Roman"/>
          <w:sz w:val="24"/>
          <w:szCs w:val="24"/>
          <w:lang w:eastAsia="ru-RU"/>
        </w:rPr>
        <w:t>Основные направления развития туризма в нашем городе: культурно-познавательный, промышленный, спортивный. Эти виды туризма помогают достаточно широко раскрыть туристский потенциал города.</w:t>
      </w:r>
    </w:p>
    <w:p w14:paraId="2F542DF4" w14:textId="77777777" w:rsidR="006704AF" w:rsidRPr="00B24F70" w:rsidRDefault="006704AF" w:rsidP="006704A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B24F70">
        <w:rPr>
          <w:rFonts w:ascii="Liberation Serif" w:eastAsia="Times New Roman" w:hAnsi="Liberation Serif" w:cs="Times New Roman"/>
          <w:sz w:val="24"/>
          <w:szCs w:val="24"/>
          <w:lang w:eastAsia="ru-RU"/>
        </w:rPr>
        <w:t>Муниципальная программа направлена на расширение и совершенствование механизмов поддержки организаций инфраструктуры поддержки субъектов и привлечение средств областного бюджета.</w:t>
      </w:r>
    </w:p>
    <w:p w14:paraId="4B73B8D7" w14:textId="77777777" w:rsidR="006704AF" w:rsidRPr="00B24F70" w:rsidRDefault="006704AF" w:rsidP="006704A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B24F70">
        <w:rPr>
          <w:rFonts w:ascii="Liberation Serif" w:eastAsia="Times New Roman" w:hAnsi="Liberation Serif" w:cs="Times New Roman"/>
          <w:sz w:val="24"/>
          <w:szCs w:val="24"/>
          <w:lang w:eastAsia="ru-RU"/>
        </w:rPr>
        <w:t>Ожидаемыми результатами реализации муниципальной программы станут:</w:t>
      </w:r>
    </w:p>
    <w:p w14:paraId="3186E9B9" w14:textId="77777777" w:rsidR="006704AF" w:rsidRPr="00B24F70" w:rsidRDefault="006704AF" w:rsidP="006704A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B24F70">
        <w:rPr>
          <w:rFonts w:ascii="Liberation Serif" w:eastAsia="Times New Roman" w:hAnsi="Liberation Serif" w:cs="Times New Roman"/>
          <w:sz w:val="24"/>
          <w:szCs w:val="24"/>
          <w:lang w:eastAsia="ru-RU"/>
        </w:rPr>
        <w:t>1) поддержка</w:t>
      </w:r>
      <w:r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инфраструктуры </w:t>
      </w:r>
      <w:r w:rsidRPr="00B24F70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субъектов малого и среднего предпринимательства </w:t>
      </w:r>
      <w:r w:rsidR="00635959" w:rsidRPr="00B24F70">
        <w:rPr>
          <w:rFonts w:ascii="Liberation Serif" w:eastAsia="Times New Roman" w:hAnsi="Liberation Serif" w:cs="Times New Roman"/>
          <w:sz w:val="24"/>
          <w:szCs w:val="24"/>
          <w:lang w:eastAsia="ru-RU"/>
        </w:rPr>
        <w:t>путём</w:t>
      </w:r>
      <w:r w:rsidRPr="00B24F70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предоставления субсидий; </w:t>
      </w:r>
    </w:p>
    <w:p w14:paraId="1FC11AFA" w14:textId="77777777" w:rsidR="006704AF" w:rsidRDefault="006704AF" w:rsidP="006704A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2)  </w:t>
      </w:r>
      <w:r w:rsidRPr="00B24F70">
        <w:rPr>
          <w:rFonts w:ascii="Liberation Serif" w:eastAsia="Times New Roman" w:hAnsi="Liberation Serif" w:cs="Times New Roman"/>
          <w:sz w:val="24"/>
          <w:szCs w:val="24"/>
          <w:lang w:eastAsia="ru-RU"/>
        </w:rPr>
        <w:t>увеличение доли занятых в сфере малого и среднего предпринимательства</w:t>
      </w:r>
      <w:r>
        <w:rPr>
          <w:rFonts w:ascii="Liberation Serif" w:eastAsia="Times New Roman" w:hAnsi="Liberation Serif" w:cs="Times New Roman"/>
          <w:sz w:val="24"/>
          <w:szCs w:val="24"/>
          <w:lang w:eastAsia="ru-RU"/>
        </w:rPr>
        <w:t>;</w:t>
      </w:r>
    </w:p>
    <w:p w14:paraId="4E34A836" w14:textId="77777777" w:rsidR="006704AF" w:rsidRDefault="006704AF" w:rsidP="006704A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3) </w:t>
      </w:r>
      <w:r w:rsidRPr="00B24F70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формирование торговой инфраструктуры с </w:t>
      </w:r>
      <w:r w:rsidR="00635959" w:rsidRPr="00B24F70">
        <w:rPr>
          <w:rFonts w:ascii="Liberation Serif" w:eastAsia="Times New Roman" w:hAnsi="Liberation Serif" w:cs="Times New Roman"/>
          <w:sz w:val="24"/>
          <w:szCs w:val="24"/>
          <w:lang w:eastAsia="ru-RU"/>
        </w:rPr>
        <w:t>учётом</w:t>
      </w:r>
      <w:r w:rsidRPr="00B24F70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многообразия видов и типов торговых объектов, форм и способов торговли, предусматривающее создание комфортных условий для приобретения товаров населением, повышение качества обслуживания, ценовой </w:t>
      </w:r>
      <w:r w:rsidRPr="00B24F70">
        <w:rPr>
          <w:rFonts w:ascii="Liberation Serif" w:eastAsia="Times New Roman" w:hAnsi="Liberation Serif" w:cs="Times New Roman"/>
          <w:sz w:val="24"/>
          <w:szCs w:val="24"/>
          <w:lang w:eastAsia="ru-RU"/>
        </w:rPr>
        <w:lastRenderedPageBreak/>
        <w:t xml:space="preserve">доступности товаров; </w:t>
      </w:r>
    </w:p>
    <w:p w14:paraId="5525ECB8" w14:textId="77777777" w:rsidR="006704AF" w:rsidRPr="00B24F70" w:rsidRDefault="006704AF" w:rsidP="006704A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4) </w:t>
      </w:r>
      <w:r w:rsidRPr="00B24F70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развитие </w:t>
      </w:r>
      <w:r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объектов туристической </w:t>
      </w:r>
      <w:r w:rsidRPr="00B24F70">
        <w:rPr>
          <w:rFonts w:ascii="Liberation Serif" w:eastAsia="Times New Roman" w:hAnsi="Liberation Serif" w:cs="Times New Roman"/>
          <w:sz w:val="24"/>
          <w:szCs w:val="24"/>
          <w:lang w:eastAsia="ru-RU"/>
        </w:rPr>
        <w:t>инфраструктуры, повышение качества</w:t>
      </w:r>
      <w:r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услуг, оказываемых</w:t>
      </w:r>
      <w:r w:rsidRPr="00B24F70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в сфере туризма;</w:t>
      </w:r>
    </w:p>
    <w:p w14:paraId="2AF7252A" w14:textId="77777777" w:rsidR="00B24F70" w:rsidRPr="00B24F70" w:rsidRDefault="00FA3CC7" w:rsidP="006704A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sz w:val="24"/>
          <w:szCs w:val="24"/>
          <w:lang w:eastAsia="ru-RU"/>
        </w:rPr>
        <w:t>5</w:t>
      </w:r>
      <w:r w:rsidR="006704AF" w:rsidRPr="00B24F70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)   </w:t>
      </w:r>
      <w:r w:rsidR="006704AF">
        <w:rPr>
          <w:rFonts w:ascii="Liberation Serif" w:eastAsia="Times New Roman" w:hAnsi="Liberation Serif" w:cs="Times New Roman"/>
          <w:sz w:val="24"/>
          <w:szCs w:val="24"/>
          <w:lang w:eastAsia="ru-RU"/>
        </w:rPr>
        <w:t>создание благоприятных условий для беспрепятственного доступа туристов к туристическим объектам.</w:t>
      </w:r>
    </w:p>
    <w:p w14:paraId="66597953" w14:textId="77777777" w:rsidR="00B24F70" w:rsidRPr="00B24F70" w:rsidRDefault="00B24F70" w:rsidP="00B24F70">
      <w:pPr>
        <w:widowControl w:val="0"/>
        <w:autoSpaceDE w:val="0"/>
        <w:autoSpaceDN w:val="0"/>
        <w:spacing w:after="0" w:line="240" w:lineRule="auto"/>
        <w:ind w:firstLine="709"/>
        <w:jc w:val="center"/>
        <w:outlineLvl w:val="1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</w:p>
    <w:p w14:paraId="1190406B" w14:textId="77777777" w:rsidR="00B24F70" w:rsidRPr="00B24F70" w:rsidRDefault="00B24F70" w:rsidP="00B24F70">
      <w:pPr>
        <w:widowControl w:val="0"/>
        <w:autoSpaceDE w:val="0"/>
        <w:autoSpaceDN w:val="0"/>
        <w:spacing w:after="0" w:line="240" w:lineRule="auto"/>
        <w:ind w:firstLine="709"/>
        <w:jc w:val="center"/>
        <w:outlineLvl w:val="1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</w:p>
    <w:p w14:paraId="6604057C" w14:textId="77777777" w:rsidR="00B24F70" w:rsidRPr="00B24F70" w:rsidRDefault="00B24F70" w:rsidP="00B24F70">
      <w:pPr>
        <w:widowControl w:val="0"/>
        <w:autoSpaceDE w:val="0"/>
        <w:autoSpaceDN w:val="0"/>
        <w:spacing w:after="0" w:line="240" w:lineRule="auto"/>
        <w:ind w:firstLine="709"/>
        <w:jc w:val="center"/>
        <w:outlineLvl w:val="1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</w:p>
    <w:p w14:paraId="4353643A" w14:textId="77777777" w:rsidR="00B24F70" w:rsidRPr="00B24F70" w:rsidRDefault="00B24F70" w:rsidP="00B24F70">
      <w:pPr>
        <w:widowControl w:val="0"/>
        <w:autoSpaceDE w:val="0"/>
        <w:autoSpaceDN w:val="0"/>
        <w:spacing w:after="0" w:line="240" w:lineRule="auto"/>
        <w:ind w:firstLine="709"/>
        <w:jc w:val="center"/>
        <w:outlineLvl w:val="1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</w:p>
    <w:p w14:paraId="7138DA69" w14:textId="77777777" w:rsidR="00B24F70" w:rsidRPr="00B24F70" w:rsidRDefault="00B24F70" w:rsidP="00B24F7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</w:p>
    <w:p w14:paraId="2D1FEA14" w14:textId="77777777" w:rsidR="00B24F70" w:rsidRPr="00B24F70" w:rsidRDefault="00B24F70" w:rsidP="00B24F70">
      <w:pPr>
        <w:spacing w:after="0" w:line="240" w:lineRule="auto"/>
        <w:ind w:firstLine="709"/>
        <w:rPr>
          <w:rFonts w:ascii="Liberation Serif" w:eastAsia="Calibri" w:hAnsi="Liberation Serif" w:cs="Times New Roman"/>
          <w:sz w:val="24"/>
          <w:szCs w:val="24"/>
          <w:lang w:eastAsia="ru-RU"/>
        </w:rPr>
      </w:pPr>
    </w:p>
    <w:p w14:paraId="3C63C587" w14:textId="77777777" w:rsidR="000A6BC7" w:rsidRPr="00B24F70" w:rsidRDefault="000A6BC7" w:rsidP="00B24F70">
      <w:pPr>
        <w:pStyle w:val="ConsPlusNormal"/>
        <w:ind w:firstLine="709"/>
        <w:jc w:val="center"/>
        <w:rPr>
          <w:rFonts w:ascii="Liberation Serif" w:hAnsi="Liberation Serif"/>
          <w:sz w:val="24"/>
          <w:szCs w:val="24"/>
        </w:rPr>
      </w:pPr>
    </w:p>
    <w:sectPr w:rsidR="000A6BC7" w:rsidRPr="00B24F70" w:rsidSect="00D13FB6">
      <w:headerReference w:type="default" r:id="rId7"/>
      <w:pgSz w:w="11906" w:h="16838"/>
      <w:pgMar w:top="1134" w:right="707" w:bottom="1135" w:left="1418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AA5F84" w14:textId="77777777" w:rsidR="00684C6E" w:rsidRDefault="00684C6E" w:rsidP="00E02736">
      <w:pPr>
        <w:spacing w:after="0" w:line="240" w:lineRule="auto"/>
      </w:pPr>
      <w:r>
        <w:separator/>
      </w:r>
    </w:p>
  </w:endnote>
  <w:endnote w:type="continuationSeparator" w:id="0">
    <w:p w14:paraId="4FB0D2F8" w14:textId="77777777" w:rsidR="00684C6E" w:rsidRDefault="00684C6E" w:rsidP="00E027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15F7F0" w14:textId="77777777" w:rsidR="00684C6E" w:rsidRDefault="00684C6E" w:rsidP="00E02736">
      <w:pPr>
        <w:spacing w:after="0" w:line="240" w:lineRule="auto"/>
      </w:pPr>
      <w:r>
        <w:separator/>
      </w:r>
    </w:p>
  </w:footnote>
  <w:footnote w:type="continuationSeparator" w:id="0">
    <w:p w14:paraId="4083C490" w14:textId="77777777" w:rsidR="00684C6E" w:rsidRDefault="00684C6E" w:rsidP="00E0273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114696861"/>
      <w:docPartObj>
        <w:docPartGallery w:val="Page Numbers (Top of Page)"/>
        <w:docPartUnique/>
      </w:docPartObj>
    </w:sdtPr>
    <w:sdtEndPr/>
    <w:sdtContent>
      <w:p w14:paraId="4D61B9D5" w14:textId="77777777" w:rsidR="00D13FB6" w:rsidRDefault="00D13FB6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17387">
          <w:rPr>
            <w:noProof/>
          </w:rPr>
          <w:t>2</w:t>
        </w:r>
        <w:r>
          <w:fldChar w:fldCharType="end"/>
        </w:r>
      </w:p>
    </w:sdtContent>
  </w:sdt>
  <w:p w14:paraId="3922F858" w14:textId="77777777" w:rsidR="00E02736" w:rsidRDefault="00E02736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412B28"/>
    <w:multiLevelType w:val="hybridMultilevel"/>
    <w:tmpl w:val="8CD2C57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6347484"/>
    <w:multiLevelType w:val="hybridMultilevel"/>
    <w:tmpl w:val="5944DFDA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" w15:restartNumberingAfterBreak="0">
    <w:nsid w:val="6AB44C97"/>
    <w:multiLevelType w:val="hybridMultilevel"/>
    <w:tmpl w:val="F35EFA82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" w15:restartNumberingAfterBreak="0">
    <w:nsid w:val="6ACD7E54"/>
    <w:multiLevelType w:val="hybridMultilevel"/>
    <w:tmpl w:val="7B0012B4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4" w15:restartNumberingAfterBreak="0">
    <w:nsid w:val="75F0395F"/>
    <w:multiLevelType w:val="hybridMultilevel"/>
    <w:tmpl w:val="87D475DA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0AB1"/>
    <w:rsid w:val="00000142"/>
    <w:rsid w:val="00007268"/>
    <w:rsid w:val="00011693"/>
    <w:rsid w:val="000146AF"/>
    <w:rsid w:val="00034CB8"/>
    <w:rsid w:val="000467B0"/>
    <w:rsid w:val="000512A1"/>
    <w:rsid w:val="000543B7"/>
    <w:rsid w:val="000640A2"/>
    <w:rsid w:val="00071F93"/>
    <w:rsid w:val="00077D0C"/>
    <w:rsid w:val="000874DA"/>
    <w:rsid w:val="000A0CC2"/>
    <w:rsid w:val="000A5AA0"/>
    <w:rsid w:val="000A6BC7"/>
    <w:rsid w:val="000D7FD0"/>
    <w:rsid w:val="000E0E7A"/>
    <w:rsid w:val="000E6767"/>
    <w:rsid w:val="000F015A"/>
    <w:rsid w:val="00103AEB"/>
    <w:rsid w:val="001058B6"/>
    <w:rsid w:val="001110F6"/>
    <w:rsid w:val="00111377"/>
    <w:rsid w:val="00142386"/>
    <w:rsid w:val="00145D91"/>
    <w:rsid w:val="001635B3"/>
    <w:rsid w:val="00163A56"/>
    <w:rsid w:val="00165011"/>
    <w:rsid w:val="0016520A"/>
    <w:rsid w:val="00181033"/>
    <w:rsid w:val="00185C17"/>
    <w:rsid w:val="00190190"/>
    <w:rsid w:val="001A5B0E"/>
    <w:rsid w:val="001B2EB1"/>
    <w:rsid w:val="001C3624"/>
    <w:rsid w:val="001D6F1D"/>
    <w:rsid w:val="001E3F76"/>
    <w:rsid w:val="001F1499"/>
    <w:rsid w:val="002245EE"/>
    <w:rsid w:val="002447DA"/>
    <w:rsid w:val="00244C59"/>
    <w:rsid w:val="00246AA6"/>
    <w:rsid w:val="002606C3"/>
    <w:rsid w:val="0026355A"/>
    <w:rsid w:val="00265D89"/>
    <w:rsid w:val="00274B75"/>
    <w:rsid w:val="002B3435"/>
    <w:rsid w:val="00317652"/>
    <w:rsid w:val="003409AC"/>
    <w:rsid w:val="00350C96"/>
    <w:rsid w:val="0035278A"/>
    <w:rsid w:val="00353CBE"/>
    <w:rsid w:val="00367F71"/>
    <w:rsid w:val="00372D50"/>
    <w:rsid w:val="003736DE"/>
    <w:rsid w:val="003741C5"/>
    <w:rsid w:val="003A3D94"/>
    <w:rsid w:val="003A7157"/>
    <w:rsid w:val="003B7494"/>
    <w:rsid w:val="003D52B3"/>
    <w:rsid w:val="003E4CF8"/>
    <w:rsid w:val="003F1261"/>
    <w:rsid w:val="00404BB8"/>
    <w:rsid w:val="00417387"/>
    <w:rsid w:val="00441DC9"/>
    <w:rsid w:val="00467EA4"/>
    <w:rsid w:val="004947DE"/>
    <w:rsid w:val="004A0558"/>
    <w:rsid w:val="004B1129"/>
    <w:rsid w:val="004C0FC5"/>
    <w:rsid w:val="004C21BC"/>
    <w:rsid w:val="004D1FC1"/>
    <w:rsid w:val="004D5036"/>
    <w:rsid w:val="004E0AB1"/>
    <w:rsid w:val="004E47E3"/>
    <w:rsid w:val="0050455C"/>
    <w:rsid w:val="00507CC1"/>
    <w:rsid w:val="00513B55"/>
    <w:rsid w:val="00514A0D"/>
    <w:rsid w:val="005403AE"/>
    <w:rsid w:val="00546362"/>
    <w:rsid w:val="00546812"/>
    <w:rsid w:val="0055465F"/>
    <w:rsid w:val="00576E58"/>
    <w:rsid w:val="005A2DD4"/>
    <w:rsid w:val="005B5497"/>
    <w:rsid w:val="005B566C"/>
    <w:rsid w:val="005B59FD"/>
    <w:rsid w:val="005C384D"/>
    <w:rsid w:val="005C5020"/>
    <w:rsid w:val="005D1C9F"/>
    <w:rsid w:val="005D63A7"/>
    <w:rsid w:val="005E0CD2"/>
    <w:rsid w:val="005F0D63"/>
    <w:rsid w:val="005F26E1"/>
    <w:rsid w:val="006077F2"/>
    <w:rsid w:val="006215B8"/>
    <w:rsid w:val="00635959"/>
    <w:rsid w:val="0064191A"/>
    <w:rsid w:val="00652CA8"/>
    <w:rsid w:val="00657328"/>
    <w:rsid w:val="00660D07"/>
    <w:rsid w:val="006704AF"/>
    <w:rsid w:val="00673F48"/>
    <w:rsid w:val="00684C6E"/>
    <w:rsid w:val="00686BA0"/>
    <w:rsid w:val="006A347F"/>
    <w:rsid w:val="006B26B5"/>
    <w:rsid w:val="006B3BD0"/>
    <w:rsid w:val="006D2B0A"/>
    <w:rsid w:val="006D5229"/>
    <w:rsid w:val="006E0EEA"/>
    <w:rsid w:val="00700563"/>
    <w:rsid w:val="007164B0"/>
    <w:rsid w:val="00740A68"/>
    <w:rsid w:val="00763651"/>
    <w:rsid w:val="00786D5A"/>
    <w:rsid w:val="007A1595"/>
    <w:rsid w:val="007A56F0"/>
    <w:rsid w:val="007B19D9"/>
    <w:rsid w:val="007E7702"/>
    <w:rsid w:val="0082196F"/>
    <w:rsid w:val="00830E10"/>
    <w:rsid w:val="008406D6"/>
    <w:rsid w:val="00855B56"/>
    <w:rsid w:val="00890C63"/>
    <w:rsid w:val="008D0BEC"/>
    <w:rsid w:val="008E75B9"/>
    <w:rsid w:val="00923573"/>
    <w:rsid w:val="00931421"/>
    <w:rsid w:val="00945BFE"/>
    <w:rsid w:val="00980E7A"/>
    <w:rsid w:val="009C0117"/>
    <w:rsid w:val="009D1317"/>
    <w:rsid w:val="009E089F"/>
    <w:rsid w:val="00A554E7"/>
    <w:rsid w:val="00A665BA"/>
    <w:rsid w:val="00A7520D"/>
    <w:rsid w:val="00A75259"/>
    <w:rsid w:val="00A92FE0"/>
    <w:rsid w:val="00A97135"/>
    <w:rsid w:val="00AA00F3"/>
    <w:rsid w:val="00AA30D9"/>
    <w:rsid w:val="00AA61DB"/>
    <w:rsid w:val="00AB3E29"/>
    <w:rsid w:val="00AD7537"/>
    <w:rsid w:val="00AE4948"/>
    <w:rsid w:val="00AE6D6B"/>
    <w:rsid w:val="00B0185C"/>
    <w:rsid w:val="00B102F2"/>
    <w:rsid w:val="00B13E42"/>
    <w:rsid w:val="00B1431E"/>
    <w:rsid w:val="00B240B9"/>
    <w:rsid w:val="00B24F70"/>
    <w:rsid w:val="00B35748"/>
    <w:rsid w:val="00B357A3"/>
    <w:rsid w:val="00B35B2B"/>
    <w:rsid w:val="00B37C21"/>
    <w:rsid w:val="00B606F5"/>
    <w:rsid w:val="00B746E7"/>
    <w:rsid w:val="00B876ED"/>
    <w:rsid w:val="00B923EC"/>
    <w:rsid w:val="00BC32BF"/>
    <w:rsid w:val="00BC39F9"/>
    <w:rsid w:val="00BC3CC6"/>
    <w:rsid w:val="00BD532C"/>
    <w:rsid w:val="00BE0316"/>
    <w:rsid w:val="00BF0F4C"/>
    <w:rsid w:val="00BF664F"/>
    <w:rsid w:val="00C15F15"/>
    <w:rsid w:val="00C20FBF"/>
    <w:rsid w:val="00C26B47"/>
    <w:rsid w:val="00C441FB"/>
    <w:rsid w:val="00C54A9E"/>
    <w:rsid w:val="00C77C9B"/>
    <w:rsid w:val="00CA3470"/>
    <w:rsid w:val="00CA4347"/>
    <w:rsid w:val="00CF2534"/>
    <w:rsid w:val="00D0073F"/>
    <w:rsid w:val="00D12FED"/>
    <w:rsid w:val="00D13FB6"/>
    <w:rsid w:val="00D31650"/>
    <w:rsid w:val="00D31CAC"/>
    <w:rsid w:val="00D32FAC"/>
    <w:rsid w:val="00D369FB"/>
    <w:rsid w:val="00D5294F"/>
    <w:rsid w:val="00D57428"/>
    <w:rsid w:val="00D60862"/>
    <w:rsid w:val="00D60D9D"/>
    <w:rsid w:val="00D664C5"/>
    <w:rsid w:val="00D95A44"/>
    <w:rsid w:val="00DA40B0"/>
    <w:rsid w:val="00DA7B37"/>
    <w:rsid w:val="00DD576D"/>
    <w:rsid w:val="00DF5010"/>
    <w:rsid w:val="00E02736"/>
    <w:rsid w:val="00E0418D"/>
    <w:rsid w:val="00E106A9"/>
    <w:rsid w:val="00E138C0"/>
    <w:rsid w:val="00E31739"/>
    <w:rsid w:val="00E5092A"/>
    <w:rsid w:val="00E50ECB"/>
    <w:rsid w:val="00E8066A"/>
    <w:rsid w:val="00E901FB"/>
    <w:rsid w:val="00E970FE"/>
    <w:rsid w:val="00F15440"/>
    <w:rsid w:val="00F50511"/>
    <w:rsid w:val="00F56545"/>
    <w:rsid w:val="00F81768"/>
    <w:rsid w:val="00F83DF7"/>
    <w:rsid w:val="00F90455"/>
    <w:rsid w:val="00FA3CC7"/>
    <w:rsid w:val="00FB637C"/>
    <w:rsid w:val="00FE26FC"/>
    <w:rsid w:val="00FF51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5DA1631"/>
  <w15:docId w15:val="{43664726-27C4-4D25-B904-D93246201F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E0AB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E0AB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4E0AB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E027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02736"/>
  </w:style>
  <w:style w:type="paragraph" w:styleId="a5">
    <w:name w:val="footer"/>
    <w:basedOn w:val="a"/>
    <w:link w:val="a6"/>
    <w:uiPriority w:val="99"/>
    <w:unhideWhenUsed/>
    <w:rsid w:val="00E027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0273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2158</Words>
  <Characters>12306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Дорошенко</dc:creator>
  <cp:lastModifiedBy>Цыганенко Дарья Сергеевна</cp:lastModifiedBy>
  <cp:revision>2</cp:revision>
  <dcterms:created xsi:type="dcterms:W3CDTF">2025-08-20T10:21:00Z</dcterms:created>
  <dcterms:modified xsi:type="dcterms:W3CDTF">2025-08-20T10:21:00Z</dcterms:modified>
</cp:coreProperties>
</file>